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E8F6E0" w14:textId="4B6829C0" w:rsidR="00ED4EB9" w:rsidRPr="00E13633" w:rsidRDefault="00ED4EB9" w:rsidP="00ED4EB9">
      <w:pPr>
        <w:pStyle w:val="Header"/>
        <w:keepLines/>
        <w:tabs>
          <w:tab w:val="right" w:pos="10440"/>
          <w:tab w:val="right" w:pos="13323"/>
        </w:tabs>
        <w:spacing w:before="60" w:after="60"/>
        <w:rPr>
          <w:rFonts w:eastAsia="SimSun" w:cs="Arial"/>
          <w:b w:val="0"/>
          <w:sz w:val="24"/>
          <w:szCs w:val="24"/>
        </w:rPr>
      </w:pPr>
      <w:bookmarkStart w:id="0" w:name="Title"/>
      <w:bookmarkEnd w:id="0"/>
      <w:r w:rsidRPr="00E13633">
        <w:rPr>
          <w:rFonts w:cs="Arial"/>
          <w:sz w:val="24"/>
          <w:szCs w:val="24"/>
        </w:rPr>
        <w:t>3GPP TSG-RAN WG4 Meeting #</w:t>
      </w:r>
      <w:r w:rsidRPr="00E13633">
        <w:rPr>
          <w:rFonts w:cs="Arial"/>
        </w:rPr>
        <w:t xml:space="preserve"> </w:t>
      </w:r>
      <w:r>
        <w:rPr>
          <w:rFonts w:cs="Arial"/>
          <w:sz w:val="24"/>
          <w:szCs w:val="24"/>
        </w:rPr>
        <w:t>106</w:t>
      </w:r>
      <w:r w:rsidRPr="00E13633">
        <w:rPr>
          <w:rFonts w:cs="Arial"/>
          <w:sz w:val="24"/>
          <w:szCs w:val="24"/>
        </w:rPr>
        <w:tab/>
      </w:r>
      <w:r w:rsidR="000A750D" w:rsidRPr="000A750D">
        <w:rPr>
          <w:rFonts w:cs="Arial"/>
          <w:sz w:val="24"/>
          <w:szCs w:val="24"/>
        </w:rPr>
        <w:t>R4-2300275</w:t>
      </w:r>
    </w:p>
    <w:p w14:paraId="5E53C71D" w14:textId="77777777" w:rsidR="00ED4EB9" w:rsidRPr="00E13633" w:rsidRDefault="00ED4EB9" w:rsidP="00ED4EB9">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Athens</w:t>
      </w:r>
      <w:r w:rsidRPr="00E13633">
        <w:rPr>
          <w:rFonts w:eastAsia="SimSun" w:cs="Arial"/>
          <w:sz w:val="24"/>
          <w:szCs w:val="24"/>
        </w:rPr>
        <w:t>,</w:t>
      </w:r>
      <w:r>
        <w:rPr>
          <w:rFonts w:eastAsia="SimSun" w:cs="Arial"/>
          <w:sz w:val="24"/>
          <w:szCs w:val="24"/>
        </w:rPr>
        <w:t xml:space="preserve"> Greece,</w:t>
      </w:r>
      <w:r w:rsidRPr="00E13633">
        <w:rPr>
          <w:rFonts w:eastAsia="SimSun" w:cs="Arial"/>
          <w:sz w:val="24"/>
          <w:szCs w:val="24"/>
        </w:rPr>
        <w:t xml:space="preserve"> </w:t>
      </w:r>
      <w:r>
        <w:rPr>
          <w:rFonts w:eastAsia="SimSun" w:cs="Arial"/>
          <w:sz w:val="24"/>
          <w:szCs w:val="24"/>
        </w:rPr>
        <w:t>February 27</w:t>
      </w:r>
      <w:r w:rsidRPr="00E13633">
        <w:rPr>
          <w:rFonts w:eastAsia="SimSun" w:cs="Arial"/>
          <w:sz w:val="24"/>
          <w:szCs w:val="24"/>
        </w:rPr>
        <w:t xml:space="preserve"> – </w:t>
      </w:r>
      <w:r>
        <w:rPr>
          <w:rFonts w:eastAsia="SimSun" w:cs="Arial"/>
          <w:sz w:val="24"/>
          <w:szCs w:val="24"/>
        </w:rPr>
        <w:t>March 3</w:t>
      </w:r>
      <w:r w:rsidRPr="00E13633">
        <w:rPr>
          <w:rFonts w:eastAsia="SimSun" w:cs="Arial"/>
          <w:sz w:val="24"/>
          <w:szCs w:val="24"/>
        </w:rPr>
        <w:t>, 202</w:t>
      </w:r>
      <w:r>
        <w:rPr>
          <w:rFonts w:eastAsia="SimSun" w:cs="Arial"/>
          <w:sz w:val="24"/>
          <w:szCs w:val="24"/>
        </w:rPr>
        <w:t>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2CD1F32D"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A817F8">
        <w:rPr>
          <w:rFonts w:ascii="Arial" w:hAnsi="Arial" w:cs="Arial"/>
          <w:b/>
          <w:sz w:val="22"/>
          <w:szCs w:val="22"/>
        </w:rPr>
        <w:t>5.2.5.2</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5C5CF624"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A817F8" w:rsidRPr="00A817F8">
        <w:rPr>
          <w:rFonts w:ascii="Arial" w:hAnsi="Arial" w:cs="Arial"/>
          <w:b/>
          <w:sz w:val="22"/>
          <w:szCs w:val="22"/>
        </w:rPr>
        <w:t>On PTW window limitation for RRM relaxation</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D8CE6D7" w14:textId="0AB5B5BE" w:rsidR="0085538E" w:rsidRPr="0085538E" w:rsidRDefault="006B510B" w:rsidP="0085538E">
      <w:pPr>
        <w:spacing w:after="120"/>
        <w:jc w:val="both"/>
      </w:pPr>
      <w:r>
        <w:t>In RAN4 #</w:t>
      </w:r>
      <w:r w:rsidR="00A817F8">
        <w:t>105</w:t>
      </w:r>
      <w:r>
        <w:t xml:space="preserve"> meeting, the </w:t>
      </w:r>
      <w:proofErr w:type="gramStart"/>
      <w:r>
        <w:t>WF[</w:t>
      </w:r>
      <w:proofErr w:type="gramEnd"/>
      <w:r>
        <w:t xml:space="preserve">1] for </w:t>
      </w:r>
      <w:proofErr w:type="spellStart"/>
      <w:r w:rsidR="00BD5C33">
        <w:t>RedCap</w:t>
      </w:r>
      <w:proofErr w:type="spellEnd"/>
      <w:r w:rsidR="00BD5C33">
        <w:t xml:space="preserve"> RRM requirements</w:t>
      </w:r>
      <w:r>
        <w:t xml:space="preserve"> was agreed, but there are still some open issues as followings,</w:t>
      </w:r>
    </w:p>
    <w:tbl>
      <w:tblPr>
        <w:tblStyle w:val="TableGrid"/>
        <w:tblW w:w="0" w:type="auto"/>
        <w:tblLook w:val="04A0" w:firstRow="1" w:lastRow="0" w:firstColumn="1" w:lastColumn="0" w:noHBand="0" w:noVBand="1"/>
      </w:tblPr>
      <w:tblGrid>
        <w:gridCol w:w="9629"/>
      </w:tblGrid>
      <w:tr w:rsidR="0085538E" w14:paraId="060D474D" w14:textId="77777777" w:rsidTr="0085538E">
        <w:tc>
          <w:tcPr>
            <w:tcW w:w="9629" w:type="dxa"/>
          </w:tcPr>
          <w:p w14:paraId="4A740C9A" w14:textId="77777777" w:rsidR="00A817F8" w:rsidRDefault="00A817F8" w:rsidP="00A817F8">
            <w:pPr>
              <w:spacing w:after="120"/>
              <w:rPr>
                <w:b/>
                <w:color w:val="0070C0"/>
                <w:u w:val="single"/>
                <w:lang w:eastAsia="ko-KR"/>
              </w:rPr>
            </w:pPr>
            <w:r w:rsidRPr="00D236AE">
              <w:rPr>
                <w:b/>
                <w:color w:val="0070C0"/>
                <w:u w:val="single"/>
                <w:lang w:eastAsia="ko-KR"/>
              </w:rPr>
              <w:t xml:space="preserve">Issue </w:t>
            </w:r>
            <w:r>
              <w:rPr>
                <w:b/>
                <w:color w:val="0070C0"/>
                <w:u w:val="single"/>
                <w:lang w:eastAsia="ko-KR"/>
              </w:rPr>
              <w:t xml:space="preserve">1-4-1: </w:t>
            </w:r>
            <w:r w:rsidRPr="00D236AE">
              <w:rPr>
                <w:b/>
                <w:color w:val="0070C0"/>
                <w:u w:val="single"/>
                <w:lang w:eastAsia="ko-KR"/>
              </w:rPr>
              <w:t xml:space="preserve">Mismatch between PTW length when measurement relaxation is configured and </w:t>
            </w:r>
            <w:r>
              <w:rPr>
                <w:b/>
                <w:color w:val="0070C0"/>
                <w:u w:val="single"/>
                <w:lang w:eastAsia="ko-KR"/>
              </w:rPr>
              <w:t>the m</w:t>
            </w:r>
            <w:r w:rsidRPr="00D236AE">
              <w:rPr>
                <w:b/>
                <w:color w:val="0070C0"/>
                <w:u w:val="single"/>
                <w:lang w:eastAsia="ko-KR"/>
              </w:rPr>
              <w:t>aximum PTW length defined by RAN2</w:t>
            </w:r>
          </w:p>
          <w:p w14:paraId="61143CE5" w14:textId="77777777" w:rsidR="00A817F8" w:rsidRPr="005F2D57" w:rsidRDefault="00A817F8" w:rsidP="00A817F8">
            <w:pPr>
              <w:pStyle w:val="ListParagraph"/>
              <w:widowControl/>
              <w:numPr>
                <w:ilvl w:val="0"/>
                <w:numId w:val="16"/>
              </w:numPr>
              <w:overflowPunct/>
              <w:autoSpaceDE/>
              <w:autoSpaceDN/>
              <w:adjustRightInd/>
              <w:spacing w:before="0" w:beforeAutospacing="0" w:after="120" w:line="240" w:lineRule="auto"/>
              <w:ind w:left="720" w:firstLineChars="0"/>
              <w:textAlignment w:val="auto"/>
              <w:rPr>
                <w:color w:val="0070C0"/>
                <w:szCs w:val="24"/>
                <w:lang w:eastAsia="zh-CN"/>
              </w:rPr>
            </w:pPr>
            <w:r w:rsidRPr="005F2D57">
              <w:rPr>
                <w:color w:val="0070C0"/>
                <w:szCs w:val="24"/>
                <w:lang w:eastAsia="zh-CN"/>
              </w:rPr>
              <w:t>Proposals</w:t>
            </w:r>
          </w:p>
          <w:p w14:paraId="60710BEF" w14:textId="77777777" w:rsidR="00A817F8" w:rsidRPr="00062C50" w:rsidRDefault="00A817F8" w:rsidP="00A817F8">
            <w:pPr>
              <w:pStyle w:val="ListParagraph"/>
              <w:widowControl/>
              <w:numPr>
                <w:ilvl w:val="1"/>
                <w:numId w:val="16"/>
              </w:numPr>
              <w:overflowPunct/>
              <w:autoSpaceDE/>
              <w:autoSpaceDN/>
              <w:adjustRightInd/>
              <w:spacing w:before="0" w:beforeAutospacing="0" w:after="120" w:line="240" w:lineRule="auto"/>
              <w:ind w:left="1440" w:firstLineChars="0"/>
              <w:textAlignment w:val="auto"/>
              <w:rPr>
                <w:color w:val="0070C0"/>
                <w:szCs w:val="24"/>
                <w:lang w:eastAsia="zh-CN"/>
              </w:rPr>
            </w:pPr>
            <w:r>
              <w:rPr>
                <w:color w:val="0070C0"/>
                <w:szCs w:val="24"/>
                <w:lang w:eastAsia="zh-CN"/>
              </w:rPr>
              <w:t>Observation:</w:t>
            </w:r>
            <w:r w:rsidRPr="00062C50">
              <w:rPr>
                <w:color w:val="0070C0"/>
                <w:szCs w:val="24"/>
                <w:lang w:eastAsia="zh-CN"/>
              </w:rPr>
              <w:t xml:space="preserve"> </w:t>
            </w:r>
            <w:r w:rsidRPr="008121AF">
              <w:rPr>
                <w:color w:val="0070C0"/>
                <w:szCs w:val="24"/>
                <w:lang w:eastAsia="zh-CN"/>
              </w:rPr>
              <w:t>a mismatch between the values of PTW length in Table 4.2B.2.9.2-6 and Table 4.2B.2.10.2-6 and RAN2 agreements on maximum PTW length (Nokia)</w:t>
            </w:r>
          </w:p>
          <w:p w14:paraId="6BE3BB7E" w14:textId="77777777" w:rsidR="00A817F8" w:rsidRPr="000811BA" w:rsidRDefault="00A817F8" w:rsidP="00A817F8">
            <w:pPr>
              <w:pStyle w:val="ListParagraph"/>
              <w:widowControl/>
              <w:numPr>
                <w:ilvl w:val="0"/>
                <w:numId w:val="16"/>
              </w:numPr>
              <w:overflowPunct/>
              <w:autoSpaceDE/>
              <w:autoSpaceDN/>
              <w:adjustRightInd/>
              <w:spacing w:before="0" w:beforeAutospacing="0" w:after="120" w:line="240" w:lineRule="auto"/>
              <w:ind w:left="720" w:firstLineChars="0"/>
              <w:textAlignment w:val="auto"/>
              <w:rPr>
                <w:sz w:val="24"/>
                <w:szCs w:val="16"/>
              </w:rPr>
            </w:pPr>
            <w:r w:rsidRPr="00EA1A1C">
              <w:rPr>
                <w:color w:val="0070C0"/>
                <w:szCs w:val="24"/>
                <w:lang w:eastAsia="zh-CN"/>
              </w:rPr>
              <w:t>WF</w:t>
            </w:r>
          </w:p>
          <w:p w14:paraId="23AB84AB" w14:textId="78C466B7" w:rsidR="00BA1CC1" w:rsidRPr="00A817F8" w:rsidRDefault="00A817F8" w:rsidP="00A817F8">
            <w:pPr>
              <w:pStyle w:val="ListParagraph"/>
              <w:widowControl/>
              <w:numPr>
                <w:ilvl w:val="1"/>
                <w:numId w:val="16"/>
              </w:numPr>
              <w:overflowPunct/>
              <w:autoSpaceDE/>
              <w:autoSpaceDN/>
              <w:adjustRightInd/>
              <w:spacing w:before="0" w:beforeAutospacing="0" w:after="120" w:line="240" w:lineRule="auto"/>
              <w:ind w:left="1440" w:firstLineChars="0"/>
              <w:textAlignment w:val="auto"/>
              <w:rPr>
                <w:color w:val="0070C0"/>
                <w:szCs w:val="24"/>
                <w:lang w:eastAsia="zh-CN"/>
              </w:rPr>
            </w:pPr>
            <w:r>
              <w:rPr>
                <w:color w:val="0070C0"/>
                <w:szCs w:val="24"/>
                <w:lang w:eastAsia="zh-CN"/>
              </w:rPr>
              <w:t>Discuss this issue at the next meeting</w:t>
            </w:r>
          </w:p>
        </w:tc>
      </w:tr>
    </w:tbl>
    <w:p w14:paraId="457FA5A6" w14:textId="6D7D4A8C" w:rsidR="00A74337" w:rsidRDefault="008F6ECB" w:rsidP="00DC740E">
      <w:pPr>
        <w:spacing w:after="120"/>
        <w:jc w:val="both"/>
      </w:pPr>
      <w:r>
        <w:t>In this contribution, we discuss the above remaining</w:t>
      </w:r>
      <w:r w:rsidR="00E57FFE">
        <w:t xml:space="preserve"> and propose the revision to the spec</w:t>
      </w:r>
      <w:r>
        <w:t>.</w:t>
      </w:r>
    </w:p>
    <w:p w14:paraId="4D029AA9" w14:textId="2A8B8FF3" w:rsidR="00A74337" w:rsidRPr="006E7539" w:rsidRDefault="008F6ECB" w:rsidP="00A74337">
      <w:pPr>
        <w:pStyle w:val="Heading1"/>
        <w:numPr>
          <w:ilvl w:val="0"/>
          <w:numId w:val="10"/>
        </w:numPr>
        <w:pBdr>
          <w:top w:val="single" w:sz="12" w:space="2" w:color="auto"/>
        </w:pBdr>
        <w:jc w:val="both"/>
        <w:rPr>
          <w:sz w:val="32"/>
        </w:rPr>
      </w:pPr>
      <w:r>
        <w:rPr>
          <w:sz w:val="32"/>
        </w:rPr>
        <w:t>Discussion</w:t>
      </w:r>
    </w:p>
    <w:p w14:paraId="7F195A2F" w14:textId="5F28E482" w:rsidR="00103627" w:rsidRDefault="00E57FFE" w:rsidP="00103627">
      <w:pPr>
        <w:tabs>
          <w:tab w:val="left" w:pos="990"/>
        </w:tabs>
        <w:spacing w:after="120"/>
        <w:jc w:val="both"/>
      </w:pPr>
      <w:r w:rsidRPr="00E57FFE">
        <w:t>It was agreed in their RAN2 #115e meeting that</w:t>
      </w:r>
      <w:r>
        <w:t xml:space="preserve"> (</w:t>
      </w:r>
      <w:r w:rsidRPr="00E57FFE">
        <w:t>R2-2109301</w:t>
      </w:r>
      <w:r>
        <w:t>),</w:t>
      </w:r>
    </w:p>
    <w:p w14:paraId="45CCB9B4" w14:textId="7CEABF4C" w:rsidR="00E57FFE" w:rsidRDefault="00E57FFE" w:rsidP="00103627">
      <w:pPr>
        <w:tabs>
          <w:tab w:val="left" w:pos="990"/>
        </w:tabs>
        <w:spacing w:after="120"/>
        <w:jc w:val="both"/>
      </w:pPr>
      <w:r w:rsidRPr="00E57FFE">
        <w:rPr>
          <w:noProof/>
        </w:rPr>
        <w:drawing>
          <wp:inline distT="0" distB="0" distL="0" distR="0" wp14:anchorId="54B9D439" wp14:editId="761245B4">
            <wp:extent cx="6120765" cy="2767330"/>
            <wp:effectExtent l="0" t="0" r="635" b="127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8"/>
                    <a:stretch>
                      <a:fillRect/>
                    </a:stretch>
                  </pic:blipFill>
                  <pic:spPr>
                    <a:xfrm>
                      <a:off x="0" y="0"/>
                      <a:ext cx="6120765" cy="2767330"/>
                    </a:xfrm>
                    <a:prstGeom prst="rect">
                      <a:avLst/>
                    </a:prstGeom>
                  </pic:spPr>
                </pic:pic>
              </a:graphicData>
            </a:graphic>
          </wp:inline>
        </w:drawing>
      </w:r>
    </w:p>
    <w:p w14:paraId="3E3F1D23" w14:textId="72FDFE0A" w:rsidR="00E57FFE" w:rsidRDefault="00D71769" w:rsidP="00103627">
      <w:pPr>
        <w:tabs>
          <w:tab w:val="left" w:pos="990"/>
        </w:tabs>
        <w:spacing w:after="120"/>
        <w:jc w:val="both"/>
      </w:pPr>
      <w:r>
        <w:t>However, in RAN4 requirement for RRM relaxation, it was specified that:</w:t>
      </w:r>
    </w:p>
    <w:tbl>
      <w:tblPr>
        <w:tblStyle w:val="TableGrid"/>
        <w:tblW w:w="0" w:type="auto"/>
        <w:tblLook w:val="04A0" w:firstRow="1" w:lastRow="0" w:firstColumn="1" w:lastColumn="0" w:noHBand="0" w:noVBand="1"/>
      </w:tblPr>
      <w:tblGrid>
        <w:gridCol w:w="9629"/>
      </w:tblGrid>
      <w:tr w:rsidR="00D71769" w14:paraId="550AD30A" w14:textId="77777777" w:rsidTr="00D71769">
        <w:tc>
          <w:tcPr>
            <w:tcW w:w="9629" w:type="dxa"/>
          </w:tcPr>
          <w:p w14:paraId="5EB6D68A" w14:textId="77777777" w:rsidR="00D71769" w:rsidRDefault="00D71769" w:rsidP="00103627">
            <w:pPr>
              <w:tabs>
                <w:tab w:val="left" w:pos="990"/>
              </w:tabs>
              <w:spacing w:after="120"/>
              <w:jc w:val="both"/>
            </w:pPr>
            <w:r w:rsidRPr="00D71769">
              <w:rPr>
                <w:noProof/>
              </w:rPr>
              <w:lastRenderedPageBreak/>
              <w:drawing>
                <wp:inline distT="0" distB="0" distL="0" distR="0" wp14:anchorId="139C3ABA" wp14:editId="54D93A7B">
                  <wp:extent cx="5224007" cy="3884268"/>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40115" cy="3896245"/>
                          </a:xfrm>
                          <a:prstGeom prst="rect">
                            <a:avLst/>
                          </a:prstGeom>
                        </pic:spPr>
                      </pic:pic>
                    </a:graphicData>
                  </a:graphic>
                </wp:inline>
              </w:drawing>
            </w:r>
          </w:p>
          <w:p w14:paraId="2BC238D3" w14:textId="066E28AF" w:rsidR="00D71769" w:rsidRDefault="00D71769" w:rsidP="00103627">
            <w:pPr>
              <w:tabs>
                <w:tab w:val="left" w:pos="990"/>
              </w:tabs>
              <w:spacing w:after="120"/>
              <w:jc w:val="both"/>
            </w:pPr>
            <w:r w:rsidRPr="00D71769">
              <w:rPr>
                <w:noProof/>
              </w:rPr>
              <w:drawing>
                <wp:inline distT="0" distB="0" distL="0" distR="0" wp14:anchorId="4B1B7D84" wp14:editId="64D255AF">
                  <wp:extent cx="5274019" cy="3466769"/>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82729" cy="3472495"/>
                          </a:xfrm>
                          <a:prstGeom prst="rect">
                            <a:avLst/>
                          </a:prstGeom>
                        </pic:spPr>
                      </pic:pic>
                    </a:graphicData>
                  </a:graphic>
                </wp:inline>
              </w:drawing>
            </w:r>
          </w:p>
        </w:tc>
      </w:tr>
    </w:tbl>
    <w:p w14:paraId="1507BA26" w14:textId="3216553D" w:rsidR="00D71769" w:rsidRDefault="00931EB7" w:rsidP="00103627">
      <w:pPr>
        <w:tabs>
          <w:tab w:val="left" w:pos="990"/>
        </w:tabs>
        <w:spacing w:after="120"/>
        <w:jc w:val="both"/>
      </w:pPr>
      <w:r>
        <w:t>The lowest</w:t>
      </w:r>
      <w:r w:rsidRPr="00931EB7">
        <w:rPr>
          <w:rFonts w:ascii="Helvetica" w:eastAsia="MS Mincho" w:hAnsi="Helvetica" w:cs="Helvetica"/>
          <w:color w:val="000000"/>
          <w:sz w:val="18"/>
          <w:szCs w:val="18"/>
        </w:rPr>
        <w:t xml:space="preserve"> </w:t>
      </w:r>
      <w:r w:rsidRPr="00931EB7">
        <w:t>bound of PTW length is derived based on</w:t>
      </w:r>
      <w:r>
        <w:t xml:space="preserve"> the cell evaluation delay, and the evaluation delay is defined as </w:t>
      </w:r>
      <w:r w:rsidRPr="00931EB7">
        <w:t>2.56xN1xK</w:t>
      </w:r>
      <w:r>
        <w:t>3, where the N1 is the beam sweeping factor and K3</w:t>
      </w:r>
      <w:r w:rsidRPr="00931EB7">
        <w:t xml:space="preserve"> is the measurement relaxation factor for UE fulfilling the </w:t>
      </w:r>
      <w:proofErr w:type="spellStart"/>
      <w:r w:rsidRPr="00931EB7">
        <w:rPr>
          <w:i/>
          <w:iCs/>
        </w:rPr>
        <w:t>stationaryMobilityEvaluation</w:t>
      </w:r>
      <w:proofErr w:type="spellEnd"/>
      <w:r w:rsidRPr="00931EB7">
        <w:t xml:space="preserve"> criterion</w:t>
      </w:r>
      <w:r>
        <w:t xml:space="preserve">. </w:t>
      </w:r>
    </w:p>
    <w:p w14:paraId="4A891B53" w14:textId="59F503D0" w:rsidR="00931EB7" w:rsidRDefault="00931EB7" w:rsidP="00103627">
      <w:pPr>
        <w:tabs>
          <w:tab w:val="left" w:pos="990"/>
        </w:tabs>
        <w:spacing w:after="120"/>
        <w:jc w:val="both"/>
      </w:pPr>
      <w:r>
        <w:t xml:space="preserve">We think the evaluation shall be still contained in the same PTW window since the </w:t>
      </w:r>
      <w:r w:rsidR="00384EEA">
        <w:t xml:space="preserve">PHY samples for cross PTW window can be separated by </w:t>
      </w:r>
      <w:proofErr w:type="spellStart"/>
      <w:r w:rsidR="00384EEA">
        <w:t>eDRX</w:t>
      </w:r>
      <w:proofErr w:type="spellEnd"/>
      <w:r w:rsidR="00384EEA">
        <w:t xml:space="preserve"> cycle&gt;=20.48s</w:t>
      </w:r>
      <w:r>
        <w:t>.</w:t>
      </w:r>
      <w:r w:rsidR="00384EEA">
        <w:t xml:space="preserve"> Regarding the beam sweeping factor for DRX =1.28s and 2.56s, it was already reduced to 4 and 3 to consider the mobility performance, </w:t>
      </w:r>
      <w:r w:rsidR="00F40501">
        <w:lastRenderedPageBreak/>
        <w:t>but it still</w:t>
      </w:r>
      <w:r w:rsidR="00384EEA">
        <w:t xml:space="preserve"> has </w:t>
      </w:r>
      <w:r w:rsidR="00490725">
        <w:t>small</w:t>
      </w:r>
      <w:r w:rsidR="00384EEA">
        <w:t xml:space="preserve"> room to further reduce. </w:t>
      </w:r>
      <w:r w:rsidR="00F40501">
        <w:t>Another</w:t>
      </w:r>
      <w:r w:rsidR="00384EEA">
        <w:t xml:space="preserve"> possible way in our view is to reduce the K3 factor to fit the PTW window length limitation, since </w:t>
      </w:r>
      <w:proofErr w:type="spellStart"/>
      <w:r w:rsidR="00384EEA">
        <w:t>eDRX</w:t>
      </w:r>
      <w:proofErr w:type="spellEnd"/>
      <w:r w:rsidR="00384EEA">
        <w:t xml:space="preserve"> mode already provide UE much power saving gain and it shall be fine to reduce RRM relaxation factor. </w:t>
      </w:r>
    </w:p>
    <w:p w14:paraId="27A035CE" w14:textId="44A8B5AC" w:rsidR="00F40501" w:rsidRDefault="00F40501" w:rsidP="00103627">
      <w:pPr>
        <w:tabs>
          <w:tab w:val="left" w:pos="990"/>
        </w:tabs>
        <w:spacing w:after="120"/>
        <w:jc w:val="both"/>
      </w:pPr>
      <w:r>
        <w:t>The rules to determine the PTW window for DRX=1.28s and 2.56s cases are:</w:t>
      </w:r>
    </w:p>
    <w:p w14:paraId="3EAF149E" w14:textId="77777777" w:rsidR="00F40501" w:rsidRPr="00F40501" w:rsidRDefault="00F40501" w:rsidP="00F40501">
      <w:pPr>
        <w:pStyle w:val="ListParagraph"/>
        <w:numPr>
          <w:ilvl w:val="0"/>
          <w:numId w:val="18"/>
        </w:numPr>
        <w:tabs>
          <w:tab w:val="left" w:pos="990"/>
        </w:tabs>
        <w:spacing w:after="120"/>
        <w:ind w:firstLineChars="0"/>
        <w:jc w:val="both"/>
        <w:rPr>
          <w:rFonts w:eastAsia="Times New Roman"/>
          <w:snapToGrid/>
          <w:sz w:val="24"/>
          <w:szCs w:val="24"/>
          <w:lang w:val="en-US" w:eastAsia="zh-CN"/>
        </w:rPr>
      </w:pPr>
      <w:r w:rsidRPr="00F40501">
        <w:rPr>
          <w:rFonts w:eastAsia="Times New Roman"/>
          <w:snapToGrid/>
          <w:sz w:val="24"/>
          <w:szCs w:val="24"/>
          <w:lang w:val="en-US" w:eastAsia="zh-CN"/>
        </w:rPr>
        <w:t>The lowest bound of PTW length is derived based on the cell evaluation delay</w:t>
      </w:r>
    </w:p>
    <w:p w14:paraId="6345DC6A" w14:textId="4EED56B1" w:rsidR="00F40501" w:rsidRPr="00F40501" w:rsidRDefault="00F40501" w:rsidP="00F40501">
      <w:pPr>
        <w:pStyle w:val="ListParagraph"/>
        <w:numPr>
          <w:ilvl w:val="0"/>
          <w:numId w:val="18"/>
        </w:numPr>
        <w:tabs>
          <w:tab w:val="left" w:pos="990"/>
        </w:tabs>
        <w:spacing w:after="120"/>
        <w:ind w:firstLineChars="0"/>
        <w:jc w:val="both"/>
        <w:rPr>
          <w:rFonts w:eastAsia="Times New Roman"/>
          <w:snapToGrid/>
          <w:sz w:val="24"/>
          <w:szCs w:val="24"/>
          <w:lang w:val="en-US" w:eastAsia="zh-CN"/>
        </w:rPr>
      </w:pPr>
      <w:r w:rsidRPr="00F40501">
        <w:rPr>
          <w:rFonts w:eastAsia="Times New Roman"/>
          <w:snapToGrid/>
          <w:sz w:val="24"/>
          <w:szCs w:val="24"/>
          <w:lang w:val="en-US" w:eastAsia="zh-CN"/>
        </w:rPr>
        <w:t>The PTW length cannot be greater than 40.96s</w:t>
      </w:r>
    </w:p>
    <w:p w14:paraId="0223918E" w14:textId="4FF65431" w:rsidR="00F40501" w:rsidRPr="00F40501" w:rsidRDefault="00F40501" w:rsidP="00F40501">
      <w:pPr>
        <w:pStyle w:val="ListParagraph"/>
        <w:numPr>
          <w:ilvl w:val="0"/>
          <w:numId w:val="18"/>
        </w:numPr>
        <w:tabs>
          <w:tab w:val="left" w:pos="990"/>
        </w:tabs>
        <w:spacing w:after="120"/>
        <w:ind w:firstLineChars="0"/>
        <w:jc w:val="both"/>
        <w:rPr>
          <w:rFonts w:eastAsia="Times New Roman"/>
          <w:snapToGrid/>
          <w:sz w:val="24"/>
          <w:szCs w:val="24"/>
          <w:lang w:val="en-US" w:eastAsia="zh-CN"/>
        </w:rPr>
      </w:pPr>
      <w:r w:rsidRPr="00F40501">
        <w:rPr>
          <w:rFonts w:eastAsia="Times New Roman"/>
          <w:snapToGrid/>
          <w:sz w:val="24"/>
          <w:szCs w:val="24"/>
          <w:lang w:val="en-US" w:eastAsia="zh-CN"/>
        </w:rPr>
        <w:t>The N1 and K3 factors can be further adjusted</w:t>
      </w:r>
    </w:p>
    <w:p w14:paraId="3808AFF2" w14:textId="5312A529" w:rsidR="00F40501" w:rsidRDefault="00F40501" w:rsidP="00F40501">
      <w:pPr>
        <w:pStyle w:val="ListParagraph"/>
        <w:numPr>
          <w:ilvl w:val="0"/>
          <w:numId w:val="18"/>
        </w:numPr>
        <w:tabs>
          <w:tab w:val="left" w:pos="990"/>
        </w:tabs>
        <w:spacing w:after="120"/>
        <w:ind w:firstLineChars="0"/>
        <w:jc w:val="both"/>
        <w:rPr>
          <w:rFonts w:eastAsia="Times New Roman"/>
          <w:snapToGrid/>
          <w:sz w:val="24"/>
          <w:szCs w:val="24"/>
          <w:lang w:val="en-US" w:eastAsia="zh-CN"/>
        </w:rPr>
      </w:pPr>
      <w:r w:rsidRPr="00F40501">
        <w:rPr>
          <w:rFonts w:eastAsia="Times New Roman"/>
          <w:snapToGrid/>
          <w:sz w:val="24"/>
          <w:szCs w:val="24"/>
          <w:lang w:val="en-US" w:eastAsia="zh-CN"/>
        </w:rPr>
        <w:t>The PTW length shall be not in descending order when DRX cycle increases</w:t>
      </w:r>
    </w:p>
    <w:p w14:paraId="0D56F6B5" w14:textId="040A95E5" w:rsidR="00F40501" w:rsidRPr="00F40501" w:rsidRDefault="00F40501" w:rsidP="00F40501">
      <w:pPr>
        <w:tabs>
          <w:tab w:val="left" w:pos="990"/>
        </w:tabs>
        <w:spacing w:after="120"/>
        <w:jc w:val="both"/>
      </w:pPr>
      <w:r>
        <w:t>The new evaluation delay requirement with adjusted K3 and N1 can be calculated as followings:</w:t>
      </w:r>
    </w:p>
    <w:tbl>
      <w:tblPr>
        <w:tblStyle w:val="TableGrid"/>
        <w:tblW w:w="0" w:type="auto"/>
        <w:tblLook w:val="04A0" w:firstRow="1" w:lastRow="0" w:firstColumn="1" w:lastColumn="0" w:noHBand="0" w:noVBand="1"/>
      </w:tblPr>
      <w:tblGrid>
        <w:gridCol w:w="1372"/>
        <w:gridCol w:w="2853"/>
        <w:gridCol w:w="2888"/>
        <w:gridCol w:w="2516"/>
      </w:tblGrid>
      <w:tr w:rsidR="00490725" w14:paraId="749289FF" w14:textId="1C729FDB" w:rsidTr="00A561FF">
        <w:trPr>
          <w:trHeight w:val="496"/>
        </w:trPr>
        <w:tc>
          <w:tcPr>
            <w:tcW w:w="1372" w:type="dxa"/>
          </w:tcPr>
          <w:p w14:paraId="1C7576D8" w14:textId="5F269148" w:rsidR="00490725" w:rsidRDefault="00490725" w:rsidP="00103627">
            <w:pPr>
              <w:tabs>
                <w:tab w:val="left" w:pos="990"/>
              </w:tabs>
              <w:spacing w:after="120"/>
              <w:jc w:val="both"/>
            </w:pPr>
            <w:r>
              <w:t>DRX=1.28</w:t>
            </w:r>
            <w:r w:rsidR="00F40501">
              <w:t>s</w:t>
            </w:r>
          </w:p>
        </w:tc>
        <w:tc>
          <w:tcPr>
            <w:tcW w:w="2853" w:type="dxa"/>
          </w:tcPr>
          <w:p w14:paraId="615D0D04" w14:textId="2E084ED1" w:rsidR="00490725" w:rsidRDefault="00490725" w:rsidP="00103627">
            <w:pPr>
              <w:tabs>
                <w:tab w:val="left" w:pos="990"/>
              </w:tabs>
              <w:spacing w:after="120"/>
              <w:jc w:val="both"/>
            </w:pPr>
            <w:r>
              <w:t>N1=4</w:t>
            </w:r>
          </w:p>
        </w:tc>
        <w:tc>
          <w:tcPr>
            <w:tcW w:w="2888" w:type="dxa"/>
          </w:tcPr>
          <w:p w14:paraId="0E37522E" w14:textId="170AC9CC" w:rsidR="00490725" w:rsidRDefault="00490725" w:rsidP="00103627">
            <w:pPr>
              <w:tabs>
                <w:tab w:val="left" w:pos="990"/>
              </w:tabs>
              <w:spacing w:after="120"/>
              <w:jc w:val="both"/>
            </w:pPr>
            <w:r>
              <w:t>N1=3</w:t>
            </w:r>
          </w:p>
        </w:tc>
        <w:tc>
          <w:tcPr>
            <w:tcW w:w="2516" w:type="dxa"/>
          </w:tcPr>
          <w:p w14:paraId="746B633B" w14:textId="3E707673" w:rsidR="00490725" w:rsidRDefault="00490725" w:rsidP="00103627">
            <w:pPr>
              <w:tabs>
                <w:tab w:val="left" w:pos="990"/>
              </w:tabs>
              <w:spacing w:after="120"/>
              <w:jc w:val="both"/>
            </w:pPr>
            <w:r>
              <w:t>N1=2</w:t>
            </w:r>
          </w:p>
        </w:tc>
      </w:tr>
      <w:tr w:rsidR="00490725" w14:paraId="3D2C7561" w14:textId="56CAC3FF" w:rsidTr="00A561FF">
        <w:trPr>
          <w:trHeight w:val="1007"/>
        </w:trPr>
        <w:tc>
          <w:tcPr>
            <w:tcW w:w="1372" w:type="dxa"/>
          </w:tcPr>
          <w:p w14:paraId="37598BDC" w14:textId="77777777" w:rsidR="00490725" w:rsidRDefault="00490725" w:rsidP="00103627">
            <w:pPr>
              <w:tabs>
                <w:tab w:val="left" w:pos="990"/>
              </w:tabs>
              <w:spacing w:after="120"/>
              <w:jc w:val="both"/>
            </w:pPr>
            <w:r>
              <w:t>K3=4</w:t>
            </w:r>
          </w:p>
          <w:p w14:paraId="34C4FC71" w14:textId="0FDB0958" w:rsidR="00490725" w:rsidRDefault="00490725" w:rsidP="00103627">
            <w:pPr>
              <w:tabs>
                <w:tab w:val="left" w:pos="990"/>
              </w:tabs>
              <w:spacing w:after="120"/>
              <w:jc w:val="both"/>
            </w:pPr>
          </w:p>
        </w:tc>
        <w:tc>
          <w:tcPr>
            <w:tcW w:w="2853" w:type="dxa"/>
            <w:shd w:val="clear" w:color="auto" w:fill="92D050"/>
          </w:tcPr>
          <w:p w14:paraId="1562CC34" w14:textId="3DC8FDEB" w:rsidR="00490725" w:rsidRPr="00490725" w:rsidRDefault="00490725" w:rsidP="00103627">
            <w:pPr>
              <w:tabs>
                <w:tab w:val="left" w:pos="990"/>
              </w:tabs>
              <w:spacing w:after="120"/>
              <w:jc w:val="both"/>
            </w:pPr>
            <w:r w:rsidRPr="00490725">
              <w:t>Evaluation delay=</w:t>
            </w:r>
          </w:p>
          <w:p w14:paraId="041537D2" w14:textId="54124C93" w:rsidR="00490725" w:rsidRPr="00490725" w:rsidRDefault="00490725" w:rsidP="00103627">
            <w:pPr>
              <w:tabs>
                <w:tab w:val="left" w:pos="990"/>
              </w:tabs>
              <w:spacing w:after="120"/>
              <w:jc w:val="both"/>
            </w:pPr>
            <w:r w:rsidRPr="00490725">
              <w:t>2.56*N1*K3=40.96s</w:t>
            </w:r>
          </w:p>
        </w:tc>
        <w:tc>
          <w:tcPr>
            <w:tcW w:w="2888" w:type="dxa"/>
            <w:shd w:val="clear" w:color="auto" w:fill="auto"/>
          </w:tcPr>
          <w:p w14:paraId="085FA140" w14:textId="5F7B7378" w:rsidR="00490725" w:rsidRPr="00F40501" w:rsidRDefault="00F40501" w:rsidP="00F40501">
            <w:pPr>
              <w:tabs>
                <w:tab w:val="left" w:pos="990"/>
              </w:tabs>
              <w:spacing w:after="120"/>
              <w:rPr>
                <w:color w:val="FF0000"/>
              </w:rPr>
            </w:pPr>
            <w:r w:rsidRPr="00F40501">
              <w:rPr>
                <w:color w:val="FF0000"/>
              </w:rPr>
              <w:t>30.72s</w:t>
            </w:r>
            <w:r>
              <w:rPr>
                <w:color w:val="FF0000"/>
              </w:rPr>
              <w:t xml:space="preserve"> </w:t>
            </w:r>
            <w:r w:rsidR="00A561FF">
              <w:rPr>
                <w:color w:val="FF0000"/>
              </w:rPr>
              <w:t>(cannot use, since it’s smaller than DRX =0.64s case)</w:t>
            </w:r>
          </w:p>
        </w:tc>
        <w:tc>
          <w:tcPr>
            <w:tcW w:w="2516" w:type="dxa"/>
            <w:shd w:val="clear" w:color="auto" w:fill="auto"/>
          </w:tcPr>
          <w:p w14:paraId="3BCDE754" w14:textId="7410657B" w:rsidR="00490725" w:rsidRPr="00F40501" w:rsidRDefault="00F40501" w:rsidP="00F40501">
            <w:pPr>
              <w:tabs>
                <w:tab w:val="left" w:pos="990"/>
              </w:tabs>
              <w:spacing w:after="120"/>
              <w:rPr>
                <w:color w:val="FF0000"/>
              </w:rPr>
            </w:pPr>
            <w:r w:rsidRPr="00F40501">
              <w:rPr>
                <w:color w:val="FF0000"/>
              </w:rPr>
              <w:t>20.48s</w:t>
            </w:r>
            <w:r w:rsidR="00A561FF">
              <w:rPr>
                <w:color w:val="FF0000"/>
              </w:rPr>
              <w:t>(cannot use, since it’s smaller than DRX =0.64s case)</w:t>
            </w:r>
          </w:p>
        </w:tc>
      </w:tr>
      <w:tr w:rsidR="00490725" w14:paraId="0E1A120B" w14:textId="65304540" w:rsidTr="00A561FF">
        <w:trPr>
          <w:trHeight w:val="510"/>
        </w:trPr>
        <w:tc>
          <w:tcPr>
            <w:tcW w:w="1372" w:type="dxa"/>
          </w:tcPr>
          <w:p w14:paraId="6D9FEDAA" w14:textId="784186BF" w:rsidR="00490725" w:rsidRDefault="00490725" w:rsidP="00103627">
            <w:pPr>
              <w:tabs>
                <w:tab w:val="left" w:pos="990"/>
              </w:tabs>
              <w:spacing w:after="120"/>
              <w:jc w:val="both"/>
            </w:pPr>
            <w:r>
              <w:t>K3=3</w:t>
            </w:r>
          </w:p>
        </w:tc>
        <w:tc>
          <w:tcPr>
            <w:tcW w:w="2853" w:type="dxa"/>
          </w:tcPr>
          <w:p w14:paraId="2B6D9463" w14:textId="7834E58C" w:rsidR="00490725" w:rsidRPr="00F40501" w:rsidRDefault="00490725" w:rsidP="00490725">
            <w:pPr>
              <w:tabs>
                <w:tab w:val="left" w:pos="990"/>
              </w:tabs>
              <w:spacing w:after="120"/>
              <w:jc w:val="both"/>
              <w:rPr>
                <w:color w:val="FF0000"/>
              </w:rPr>
            </w:pPr>
            <w:r w:rsidRPr="00F40501">
              <w:rPr>
                <w:color w:val="FF0000"/>
              </w:rPr>
              <w:t>30.72s</w:t>
            </w:r>
            <w:r w:rsidR="00F40501">
              <w:rPr>
                <w:color w:val="FF0000"/>
              </w:rPr>
              <w:t>(</w:t>
            </w:r>
            <w:r w:rsidR="00A561FF">
              <w:rPr>
                <w:color w:val="FF0000"/>
              </w:rPr>
              <w:t xml:space="preserve">cannot use, since it’s </w:t>
            </w:r>
            <w:r w:rsidR="00F40501">
              <w:rPr>
                <w:color w:val="FF0000"/>
              </w:rPr>
              <w:t>smaller than DRX =0.64s case)</w:t>
            </w:r>
          </w:p>
        </w:tc>
        <w:tc>
          <w:tcPr>
            <w:tcW w:w="2888" w:type="dxa"/>
          </w:tcPr>
          <w:p w14:paraId="0FA85FCB" w14:textId="77777777" w:rsidR="00490725" w:rsidRPr="00490725" w:rsidRDefault="00490725" w:rsidP="00490725">
            <w:pPr>
              <w:tabs>
                <w:tab w:val="left" w:pos="990"/>
              </w:tabs>
              <w:spacing w:after="120"/>
              <w:jc w:val="both"/>
            </w:pPr>
          </w:p>
        </w:tc>
        <w:tc>
          <w:tcPr>
            <w:tcW w:w="2516" w:type="dxa"/>
          </w:tcPr>
          <w:p w14:paraId="07DD89E3" w14:textId="77777777" w:rsidR="00490725" w:rsidRPr="00490725" w:rsidRDefault="00490725" w:rsidP="00490725">
            <w:pPr>
              <w:tabs>
                <w:tab w:val="left" w:pos="990"/>
              </w:tabs>
              <w:spacing w:after="120"/>
              <w:jc w:val="both"/>
            </w:pPr>
          </w:p>
        </w:tc>
      </w:tr>
      <w:tr w:rsidR="00490725" w14:paraId="6A501D2B" w14:textId="58FF7094" w:rsidTr="00A561FF">
        <w:trPr>
          <w:trHeight w:val="510"/>
        </w:trPr>
        <w:tc>
          <w:tcPr>
            <w:tcW w:w="1372" w:type="dxa"/>
          </w:tcPr>
          <w:p w14:paraId="2F0BC1D9" w14:textId="4685F8D1" w:rsidR="00490725" w:rsidRDefault="00490725" w:rsidP="00103627">
            <w:pPr>
              <w:tabs>
                <w:tab w:val="left" w:pos="990"/>
              </w:tabs>
              <w:spacing w:after="120"/>
              <w:jc w:val="both"/>
            </w:pPr>
            <w:r>
              <w:t>K3=2</w:t>
            </w:r>
          </w:p>
        </w:tc>
        <w:tc>
          <w:tcPr>
            <w:tcW w:w="2853" w:type="dxa"/>
          </w:tcPr>
          <w:p w14:paraId="71187E4A" w14:textId="4BE60C1D" w:rsidR="00490725" w:rsidRPr="00F40501" w:rsidRDefault="00490725" w:rsidP="00490725">
            <w:pPr>
              <w:tabs>
                <w:tab w:val="left" w:pos="990"/>
              </w:tabs>
              <w:spacing w:after="120"/>
              <w:jc w:val="both"/>
              <w:rPr>
                <w:color w:val="FF0000"/>
              </w:rPr>
            </w:pPr>
            <w:r w:rsidRPr="00F40501">
              <w:rPr>
                <w:color w:val="FF0000"/>
              </w:rPr>
              <w:t>20.48s</w:t>
            </w:r>
            <w:r w:rsidR="00A561FF">
              <w:rPr>
                <w:color w:val="FF0000"/>
              </w:rPr>
              <w:t>(cannot use, since it’s smaller than DRX =0.64s case)</w:t>
            </w:r>
          </w:p>
        </w:tc>
        <w:tc>
          <w:tcPr>
            <w:tcW w:w="2888" w:type="dxa"/>
          </w:tcPr>
          <w:p w14:paraId="5CBA5ED7" w14:textId="77777777" w:rsidR="00490725" w:rsidRPr="00490725" w:rsidRDefault="00490725" w:rsidP="00490725">
            <w:pPr>
              <w:tabs>
                <w:tab w:val="left" w:pos="990"/>
              </w:tabs>
              <w:spacing w:after="120"/>
              <w:jc w:val="both"/>
            </w:pPr>
          </w:p>
        </w:tc>
        <w:tc>
          <w:tcPr>
            <w:tcW w:w="2516" w:type="dxa"/>
          </w:tcPr>
          <w:p w14:paraId="5A8EB08F" w14:textId="77777777" w:rsidR="00490725" w:rsidRPr="00490725" w:rsidRDefault="00490725" w:rsidP="00490725">
            <w:pPr>
              <w:tabs>
                <w:tab w:val="left" w:pos="990"/>
              </w:tabs>
              <w:spacing w:after="120"/>
              <w:jc w:val="both"/>
            </w:pPr>
          </w:p>
        </w:tc>
      </w:tr>
    </w:tbl>
    <w:p w14:paraId="748BF3F1" w14:textId="61021CB8" w:rsidR="00490725" w:rsidRDefault="00490725" w:rsidP="00103627">
      <w:pPr>
        <w:tabs>
          <w:tab w:val="left" w:pos="990"/>
        </w:tabs>
        <w:spacing w:after="120"/>
        <w:jc w:val="both"/>
      </w:pPr>
    </w:p>
    <w:tbl>
      <w:tblPr>
        <w:tblStyle w:val="TableGrid"/>
        <w:tblW w:w="0" w:type="auto"/>
        <w:tblLook w:val="04A0" w:firstRow="1" w:lastRow="0" w:firstColumn="1" w:lastColumn="0" w:noHBand="0" w:noVBand="1"/>
      </w:tblPr>
      <w:tblGrid>
        <w:gridCol w:w="1973"/>
        <w:gridCol w:w="3602"/>
        <w:gridCol w:w="3908"/>
      </w:tblGrid>
      <w:tr w:rsidR="00F40501" w14:paraId="1DA945C4" w14:textId="2BF3958D" w:rsidTr="00A561FF">
        <w:trPr>
          <w:trHeight w:val="500"/>
        </w:trPr>
        <w:tc>
          <w:tcPr>
            <w:tcW w:w="1973" w:type="dxa"/>
          </w:tcPr>
          <w:p w14:paraId="1F938315" w14:textId="38DBB11E" w:rsidR="00F40501" w:rsidRDefault="00F40501" w:rsidP="00F40501">
            <w:pPr>
              <w:tabs>
                <w:tab w:val="left" w:pos="990"/>
              </w:tabs>
              <w:spacing w:after="120"/>
              <w:jc w:val="both"/>
            </w:pPr>
            <w:r>
              <w:t>DRX=2.56s</w:t>
            </w:r>
          </w:p>
        </w:tc>
        <w:tc>
          <w:tcPr>
            <w:tcW w:w="3602" w:type="dxa"/>
          </w:tcPr>
          <w:p w14:paraId="3B5A98EB" w14:textId="34595FA0" w:rsidR="00F40501" w:rsidRDefault="00F40501" w:rsidP="00F40501">
            <w:pPr>
              <w:tabs>
                <w:tab w:val="left" w:pos="990"/>
              </w:tabs>
              <w:spacing w:after="120"/>
              <w:jc w:val="both"/>
            </w:pPr>
            <w:r>
              <w:t>N1=3</w:t>
            </w:r>
          </w:p>
        </w:tc>
        <w:tc>
          <w:tcPr>
            <w:tcW w:w="3908" w:type="dxa"/>
          </w:tcPr>
          <w:p w14:paraId="3ABD031C" w14:textId="63B6546A" w:rsidR="00F40501" w:rsidRDefault="00F40501" w:rsidP="00F40501">
            <w:pPr>
              <w:tabs>
                <w:tab w:val="left" w:pos="990"/>
              </w:tabs>
              <w:spacing w:after="120"/>
              <w:jc w:val="both"/>
            </w:pPr>
            <w:r>
              <w:t>N1=2</w:t>
            </w:r>
          </w:p>
        </w:tc>
      </w:tr>
      <w:tr w:rsidR="00F40501" w14:paraId="30B0AEB7" w14:textId="002D2E8E" w:rsidTr="00A561FF">
        <w:trPr>
          <w:trHeight w:val="1015"/>
        </w:trPr>
        <w:tc>
          <w:tcPr>
            <w:tcW w:w="1973" w:type="dxa"/>
          </w:tcPr>
          <w:p w14:paraId="01E6343E" w14:textId="77777777" w:rsidR="00F40501" w:rsidRDefault="00F40501" w:rsidP="000D5F21">
            <w:pPr>
              <w:tabs>
                <w:tab w:val="left" w:pos="990"/>
              </w:tabs>
              <w:spacing w:after="120"/>
              <w:jc w:val="both"/>
            </w:pPr>
            <w:r>
              <w:t>K3=4</w:t>
            </w:r>
          </w:p>
          <w:p w14:paraId="776EDF4C" w14:textId="77777777" w:rsidR="00F40501" w:rsidRDefault="00F40501" w:rsidP="000D5F21">
            <w:pPr>
              <w:tabs>
                <w:tab w:val="left" w:pos="990"/>
              </w:tabs>
              <w:spacing w:after="120"/>
              <w:jc w:val="both"/>
            </w:pPr>
          </w:p>
        </w:tc>
        <w:tc>
          <w:tcPr>
            <w:tcW w:w="3602" w:type="dxa"/>
          </w:tcPr>
          <w:p w14:paraId="1EA1B68C" w14:textId="77777777" w:rsidR="00F40501" w:rsidRDefault="00F40501" w:rsidP="000D5F21">
            <w:pPr>
              <w:tabs>
                <w:tab w:val="left" w:pos="990"/>
              </w:tabs>
              <w:spacing w:after="120"/>
              <w:jc w:val="both"/>
            </w:pPr>
            <w:r>
              <w:t>Evaluation delay=</w:t>
            </w:r>
          </w:p>
          <w:p w14:paraId="3CE4CD9C" w14:textId="362D3B7C" w:rsidR="00F40501" w:rsidRDefault="00F40501" w:rsidP="000D5F21">
            <w:pPr>
              <w:tabs>
                <w:tab w:val="left" w:pos="990"/>
              </w:tabs>
              <w:spacing w:after="120"/>
              <w:jc w:val="both"/>
            </w:pPr>
            <w:r>
              <w:t>5.12*N1*K3=</w:t>
            </w:r>
            <w:r w:rsidRPr="00490725">
              <w:rPr>
                <w:color w:val="FF0000"/>
              </w:rPr>
              <w:t>61.44s</w:t>
            </w:r>
            <w:r w:rsidR="00A561FF">
              <w:rPr>
                <w:color w:val="FF0000"/>
              </w:rPr>
              <w:t xml:space="preserve"> (cannot use, since it’s greater than 40.96)</w:t>
            </w:r>
          </w:p>
        </w:tc>
        <w:tc>
          <w:tcPr>
            <w:tcW w:w="3908" w:type="dxa"/>
            <w:shd w:val="clear" w:color="auto" w:fill="92D050"/>
          </w:tcPr>
          <w:p w14:paraId="605FA7D8" w14:textId="1BCCF76D" w:rsidR="00F40501" w:rsidRDefault="00F40501" w:rsidP="000D5F21">
            <w:pPr>
              <w:tabs>
                <w:tab w:val="left" w:pos="990"/>
              </w:tabs>
              <w:spacing w:after="120"/>
              <w:jc w:val="both"/>
            </w:pPr>
            <w:r>
              <w:t>40.96s</w:t>
            </w:r>
          </w:p>
        </w:tc>
      </w:tr>
      <w:tr w:rsidR="00F40501" w14:paraId="60CDF627" w14:textId="50B6F464" w:rsidTr="00A561FF">
        <w:trPr>
          <w:trHeight w:val="514"/>
        </w:trPr>
        <w:tc>
          <w:tcPr>
            <w:tcW w:w="1973" w:type="dxa"/>
          </w:tcPr>
          <w:p w14:paraId="052B828B" w14:textId="77777777" w:rsidR="00F40501" w:rsidRDefault="00F40501" w:rsidP="000D5F21">
            <w:pPr>
              <w:tabs>
                <w:tab w:val="left" w:pos="990"/>
              </w:tabs>
              <w:spacing w:after="120"/>
              <w:jc w:val="both"/>
            </w:pPr>
            <w:r>
              <w:t>K3=3</w:t>
            </w:r>
          </w:p>
        </w:tc>
        <w:tc>
          <w:tcPr>
            <w:tcW w:w="3602" w:type="dxa"/>
          </w:tcPr>
          <w:p w14:paraId="613F9F45" w14:textId="40724BC9" w:rsidR="00F40501" w:rsidRDefault="00F40501" w:rsidP="000D5F21">
            <w:pPr>
              <w:tabs>
                <w:tab w:val="left" w:pos="990"/>
              </w:tabs>
              <w:spacing w:after="120"/>
              <w:jc w:val="both"/>
            </w:pPr>
            <w:r>
              <w:rPr>
                <w:color w:val="FF0000"/>
              </w:rPr>
              <w:t>46.08s</w:t>
            </w:r>
            <w:r w:rsidR="00A561FF">
              <w:rPr>
                <w:color w:val="FF0000"/>
              </w:rPr>
              <w:t xml:space="preserve"> (greater than 40.96)</w:t>
            </w:r>
          </w:p>
        </w:tc>
        <w:tc>
          <w:tcPr>
            <w:tcW w:w="3908" w:type="dxa"/>
          </w:tcPr>
          <w:p w14:paraId="15CA9046" w14:textId="6F4F79DA" w:rsidR="00F40501" w:rsidRDefault="00F40501" w:rsidP="000D5F21">
            <w:pPr>
              <w:tabs>
                <w:tab w:val="left" w:pos="990"/>
              </w:tabs>
              <w:spacing w:after="120"/>
              <w:jc w:val="both"/>
            </w:pPr>
            <w:r w:rsidRPr="00F40501">
              <w:rPr>
                <w:color w:val="FF0000"/>
              </w:rPr>
              <w:t>30.72s</w:t>
            </w:r>
            <w:r w:rsidR="00A561FF">
              <w:rPr>
                <w:color w:val="FF0000"/>
              </w:rPr>
              <w:t>(cannot use, since it’s smaller than DRX =0.64s case)</w:t>
            </w:r>
          </w:p>
        </w:tc>
      </w:tr>
      <w:tr w:rsidR="00F40501" w14:paraId="66D0FA0D" w14:textId="170D8F25" w:rsidTr="00A561FF">
        <w:trPr>
          <w:trHeight w:val="514"/>
        </w:trPr>
        <w:tc>
          <w:tcPr>
            <w:tcW w:w="1973" w:type="dxa"/>
          </w:tcPr>
          <w:p w14:paraId="58691912" w14:textId="77777777" w:rsidR="00F40501" w:rsidRDefault="00F40501" w:rsidP="000D5F21">
            <w:pPr>
              <w:tabs>
                <w:tab w:val="left" w:pos="990"/>
              </w:tabs>
              <w:spacing w:after="120"/>
              <w:jc w:val="both"/>
            </w:pPr>
            <w:r>
              <w:t>K3=2</w:t>
            </w:r>
          </w:p>
        </w:tc>
        <w:tc>
          <w:tcPr>
            <w:tcW w:w="3602" w:type="dxa"/>
          </w:tcPr>
          <w:p w14:paraId="7D74042C" w14:textId="1405B35F" w:rsidR="00F40501" w:rsidRDefault="00F40501" w:rsidP="000D5F21">
            <w:pPr>
              <w:tabs>
                <w:tab w:val="left" w:pos="990"/>
              </w:tabs>
              <w:spacing w:after="120"/>
              <w:jc w:val="both"/>
            </w:pPr>
            <w:r w:rsidRPr="00F40501">
              <w:rPr>
                <w:color w:val="FF0000"/>
              </w:rPr>
              <w:t>30.72s</w:t>
            </w:r>
            <w:r w:rsidR="00A561FF">
              <w:rPr>
                <w:color w:val="FF0000"/>
              </w:rPr>
              <w:t>(cannot use, since it’s smaller than DRX =0.64s case)</w:t>
            </w:r>
          </w:p>
        </w:tc>
        <w:tc>
          <w:tcPr>
            <w:tcW w:w="3908" w:type="dxa"/>
          </w:tcPr>
          <w:p w14:paraId="7E393D61" w14:textId="77777777" w:rsidR="00F40501" w:rsidRDefault="00F40501" w:rsidP="000D5F21">
            <w:pPr>
              <w:tabs>
                <w:tab w:val="left" w:pos="990"/>
              </w:tabs>
              <w:spacing w:after="120"/>
              <w:jc w:val="both"/>
            </w:pPr>
          </w:p>
        </w:tc>
      </w:tr>
    </w:tbl>
    <w:p w14:paraId="3AAA915F" w14:textId="77777777" w:rsidR="00A561FF" w:rsidRPr="00A561FF" w:rsidRDefault="00A561FF" w:rsidP="00103627">
      <w:pPr>
        <w:tabs>
          <w:tab w:val="left" w:pos="990"/>
        </w:tabs>
        <w:spacing w:after="120"/>
        <w:jc w:val="both"/>
        <w:rPr>
          <w:bCs/>
          <w:lang w:eastAsia="ko-KR"/>
        </w:rPr>
      </w:pPr>
      <w:r w:rsidRPr="00A561FF">
        <w:rPr>
          <w:bCs/>
          <w:lang w:eastAsia="ko-KR"/>
        </w:rPr>
        <w:t xml:space="preserve">Based on the above calculation, </w:t>
      </w:r>
    </w:p>
    <w:p w14:paraId="62416A8F" w14:textId="4256B064" w:rsidR="00A561FF" w:rsidRPr="00A561FF" w:rsidRDefault="00A561FF" w:rsidP="00A561FF">
      <w:pPr>
        <w:pStyle w:val="ListParagraph"/>
        <w:numPr>
          <w:ilvl w:val="0"/>
          <w:numId w:val="19"/>
        </w:numPr>
        <w:tabs>
          <w:tab w:val="left" w:pos="990"/>
        </w:tabs>
        <w:spacing w:after="120"/>
        <w:ind w:firstLineChars="0"/>
        <w:jc w:val="both"/>
        <w:rPr>
          <w:rFonts w:eastAsia="Times New Roman"/>
          <w:bCs/>
          <w:snapToGrid/>
          <w:sz w:val="24"/>
          <w:szCs w:val="24"/>
          <w:lang w:val="en-US" w:eastAsia="ko-KR"/>
        </w:rPr>
      </w:pPr>
      <w:r w:rsidRPr="00A561FF">
        <w:rPr>
          <w:rFonts w:eastAsia="Times New Roman"/>
          <w:bCs/>
          <w:snapToGrid/>
          <w:sz w:val="24"/>
          <w:szCs w:val="24"/>
          <w:lang w:val="en-US" w:eastAsia="ko-KR"/>
        </w:rPr>
        <w:t xml:space="preserve">for DRX=1.28s, the K3 shall be reduced to 4 and N1=4, the PTW length can be revised to </w:t>
      </w:r>
      <w:r w:rsidRPr="00A561FF">
        <w:rPr>
          <w:rFonts w:eastAsia="Times New Roman"/>
          <w:bCs/>
          <w:snapToGrid/>
          <w:sz w:val="24"/>
          <w:szCs w:val="24"/>
          <w:lang w:val="en-US" w:eastAsia="ko-KR"/>
        </w:rPr>
        <w:sym w:font="Symbol" w:char="F0B3"/>
      </w:r>
      <w:r w:rsidRPr="00A561FF">
        <w:rPr>
          <w:rFonts w:eastAsia="Times New Roman"/>
          <w:bCs/>
          <w:snapToGrid/>
          <w:sz w:val="24"/>
          <w:szCs w:val="24"/>
          <w:lang w:val="en-US" w:eastAsia="ko-KR"/>
        </w:rPr>
        <w:t xml:space="preserve"> 40.96s</w:t>
      </w:r>
    </w:p>
    <w:p w14:paraId="3010B284" w14:textId="76080795" w:rsidR="00A561FF" w:rsidRPr="00A561FF" w:rsidRDefault="00A561FF" w:rsidP="00A561FF">
      <w:pPr>
        <w:pStyle w:val="ListParagraph"/>
        <w:numPr>
          <w:ilvl w:val="0"/>
          <w:numId w:val="19"/>
        </w:numPr>
        <w:tabs>
          <w:tab w:val="left" w:pos="990"/>
        </w:tabs>
        <w:spacing w:after="120"/>
        <w:ind w:firstLineChars="0"/>
        <w:jc w:val="both"/>
        <w:rPr>
          <w:rFonts w:eastAsia="Times New Roman"/>
          <w:bCs/>
          <w:snapToGrid/>
          <w:sz w:val="24"/>
          <w:szCs w:val="24"/>
          <w:lang w:val="en-US" w:eastAsia="ko-KR"/>
        </w:rPr>
      </w:pPr>
      <w:r w:rsidRPr="00A561FF">
        <w:rPr>
          <w:rFonts w:eastAsia="Times New Roman"/>
          <w:bCs/>
          <w:snapToGrid/>
          <w:sz w:val="24"/>
          <w:szCs w:val="24"/>
          <w:lang w:val="en-US" w:eastAsia="ko-KR"/>
        </w:rPr>
        <w:t xml:space="preserve">for DRX=2.56s, the K3 shall be reduced to 4 and N1 reduced to 2, the PTW length can be </w:t>
      </w:r>
      <w:r w:rsidRPr="00A561FF">
        <w:rPr>
          <w:rFonts w:eastAsia="Times New Roman"/>
          <w:bCs/>
          <w:snapToGrid/>
          <w:sz w:val="24"/>
          <w:szCs w:val="24"/>
          <w:lang w:val="en-US" w:eastAsia="ko-KR"/>
        </w:rPr>
        <w:lastRenderedPageBreak/>
        <w:t xml:space="preserve">revised to </w:t>
      </w:r>
      <w:r w:rsidRPr="00A561FF">
        <w:rPr>
          <w:rFonts w:eastAsia="Times New Roman"/>
          <w:bCs/>
          <w:snapToGrid/>
          <w:sz w:val="24"/>
          <w:szCs w:val="24"/>
          <w:lang w:val="en-US" w:eastAsia="ko-KR"/>
        </w:rPr>
        <w:sym w:font="Symbol" w:char="F0B3"/>
      </w:r>
      <w:r w:rsidRPr="00A561FF">
        <w:rPr>
          <w:rFonts w:eastAsia="Times New Roman"/>
          <w:bCs/>
          <w:snapToGrid/>
          <w:sz w:val="24"/>
          <w:szCs w:val="24"/>
          <w:lang w:val="en-US" w:eastAsia="ko-KR"/>
        </w:rPr>
        <w:t xml:space="preserve"> 40.96s.</w:t>
      </w:r>
    </w:p>
    <w:p w14:paraId="12B9C62C" w14:textId="4E9FCE47" w:rsidR="00A561FF" w:rsidRPr="00A561FF" w:rsidRDefault="00A561FF" w:rsidP="00A561FF">
      <w:pPr>
        <w:tabs>
          <w:tab w:val="left" w:pos="990"/>
        </w:tabs>
        <w:spacing w:after="120"/>
        <w:jc w:val="both"/>
        <w:rPr>
          <w:b/>
          <w:bCs/>
          <w:i/>
          <w:iCs/>
        </w:rPr>
      </w:pPr>
      <w:r w:rsidRPr="00A561FF">
        <w:rPr>
          <w:b/>
          <w:bCs/>
          <w:i/>
          <w:iCs/>
        </w:rPr>
        <w:t>Proposal:</w:t>
      </w:r>
    </w:p>
    <w:p w14:paraId="63B964F0" w14:textId="21FE1F8D" w:rsidR="00A561FF" w:rsidRPr="00A561FF" w:rsidRDefault="00A561FF" w:rsidP="00A561FF">
      <w:pPr>
        <w:tabs>
          <w:tab w:val="left" w:pos="990"/>
        </w:tabs>
        <w:spacing w:after="120"/>
        <w:jc w:val="both"/>
        <w:rPr>
          <w:b/>
          <w:bCs/>
          <w:i/>
          <w:iCs/>
        </w:rPr>
      </w:pPr>
      <w:r w:rsidRPr="00A561FF">
        <w:rPr>
          <w:b/>
          <w:bCs/>
          <w:i/>
          <w:iCs/>
        </w:rPr>
        <w:t xml:space="preserve">For IDLE intra-frequency and inter-frequency relaxed measurement requirement with </w:t>
      </w:r>
      <w:proofErr w:type="spellStart"/>
      <w:r w:rsidRPr="00A561FF">
        <w:rPr>
          <w:b/>
          <w:bCs/>
          <w:i/>
          <w:iCs/>
        </w:rPr>
        <w:t>eDRX</w:t>
      </w:r>
      <w:proofErr w:type="spellEnd"/>
      <w:r w:rsidRPr="00A561FF">
        <w:rPr>
          <w:b/>
          <w:bCs/>
          <w:i/>
          <w:iCs/>
        </w:rPr>
        <w:t xml:space="preserve"> in Table 4.2B.2.9.2-6 and Table 4.2B.2.10.2-6 of TS38.133, following parameters and requirement shall be applied:</w:t>
      </w:r>
    </w:p>
    <w:p w14:paraId="2D0D2556" w14:textId="09161B4A" w:rsidR="00A561FF" w:rsidRPr="00A561FF" w:rsidRDefault="00A561FF" w:rsidP="00A561FF">
      <w:pPr>
        <w:tabs>
          <w:tab w:val="left" w:pos="990"/>
        </w:tabs>
        <w:spacing w:after="120"/>
        <w:jc w:val="both"/>
        <w:rPr>
          <w:b/>
          <w:bCs/>
          <w:i/>
          <w:iCs/>
          <w:snapToGrid w:val="0"/>
          <w:lang w:eastAsia="ko-KR"/>
        </w:rPr>
      </w:pPr>
      <w:r>
        <w:rPr>
          <w:b/>
          <w:bCs/>
          <w:i/>
          <w:iCs/>
        </w:rPr>
        <w:t xml:space="preserve">- </w:t>
      </w:r>
      <w:r w:rsidRPr="00A561FF">
        <w:rPr>
          <w:b/>
          <w:bCs/>
          <w:i/>
          <w:iCs/>
        </w:rPr>
        <w:t xml:space="preserve">Regarding DRX=1.28s, K3=4 and N1=4, and the </w:t>
      </w:r>
      <w:r w:rsidRPr="00A561FF">
        <w:rPr>
          <w:b/>
          <w:bCs/>
          <w:i/>
          <w:iCs/>
          <w:snapToGrid w:val="0"/>
          <w:lang w:eastAsia="ko-KR"/>
        </w:rPr>
        <w:t xml:space="preserve">PTW length shall be revised to </w:t>
      </w:r>
      <w:r w:rsidRPr="00A561FF">
        <w:rPr>
          <w:b/>
          <w:bCs/>
          <w:i/>
          <w:iCs/>
          <w:snapToGrid w:val="0"/>
          <w:lang w:eastAsia="ko-KR"/>
        </w:rPr>
        <w:sym w:font="Symbol" w:char="F0B3"/>
      </w:r>
      <w:r w:rsidRPr="00A561FF">
        <w:rPr>
          <w:b/>
          <w:bCs/>
          <w:i/>
          <w:iCs/>
          <w:snapToGrid w:val="0"/>
          <w:lang w:eastAsia="ko-KR"/>
        </w:rPr>
        <w:t xml:space="preserve"> 40.96s</w:t>
      </w:r>
    </w:p>
    <w:p w14:paraId="377843ED" w14:textId="25D575D4" w:rsidR="00A561FF" w:rsidRPr="00A561FF" w:rsidRDefault="00A561FF" w:rsidP="00A561FF">
      <w:pPr>
        <w:tabs>
          <w:tab w:val="left" w:pos="990"/>
        </w:tabs>
        <w:spacing w:after="120"/>
        <w:jc w:val="both"/>
        <w:rPr>
          <w:b/>
          <w:bCs/>
          <w:i/>
          <w:iCs/>
          <w:snapToGrid w:val="0"/>
          <w:lang w:eastAsia="ko-KR"/>
        </w:rPr>
      </w:pPr>
      <w:r>
        <w:rPr>
          <w:b/>
          <w:bCs/>
          <w:i/>
          <w:iCs/>
        </w:rPr>
        <w:t xml:space="preserve">- </w:t>
      </w:r>
      <w:r w:rsidRPr="00A561FF">
        <w:rPr>
          <w:b/>
          <w:bCs/>
          <w:i/>
          <w:iCs/>
        </w:rPr>
        <w:t xml:space="preserve">Regarding DRX=2.56s, K3=4 and N1=2, and the </w:t>
      </w:r>
      <w:r w:rsidRPr="00A561FF">
        <w:rPr>
          <w:b/>
          <w:bCs/>
          <w:i/>
          <w:iCs/>
          <w:snapToGrid w:val="0"/>
          <w:lang w:eastAsia="ko-KR"/>
        </w:rPr>
        <w:t xml:space="preserve">PTW length shall be revised to </w:t>
      </w:r>
      <w:r w:rsidRPr="00A561FF">
        <w:rPr>
          <w:b/>
          <w:bCs/>
          <w:i/>
          <w:iCs/>
          <w:snapToGrid w:val="0"/>
          <w:lang w:eastAsia="ko-KR"/>
        </w:rPr>
        <w:sym w:font="Symbol" w:char="F0B3"/>
      </w:r>
      <w:r w:rsidRPr="00A561FF">
        <w:rPr>
          <w:b/>
          <w:bCs/>
          <w:i/>
          <w:iCs/>
          <w:snapToGrid w:val="0"/>
          <w:lang w:eastAsia="ko-KR"/>
        </w:rPr>
        <w:t xml:space="preserve"> 40.96s</w:t>
      </w:r>
    </w:p>
    <w:p w14:paraId="0A136629" w14:textId="18041E06" w:rsidR="00294180" w:rsidRPr="00A561FF" w:rsidRDefault="00A561FF" w:rsidP="00294180">
      <w:pPr>
        <w:tabs>
          <w:tab w:val="left" w:pos="990"/>
        </w:tabs>
        <w:spacing w:after="120"/>
        <w:jc w:val="both"/>
      </w:pPr>
      <w:r>
        <w:t xml:space="preserve">A corresponding </w:t>
      </w:r>
      <w:proofErr w:type="gramStart"/>
      <w:r>
        <w:t>CR[</w:t>
      </w:r>
      <w:proofErr w:type="gramEnd"/>
      <w:r>
        <w:t>2] is proposed in this meeting as well.</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6658A490" w14:textId="6D7F9220" w:rsidR="00D62E42" w:rsidRDefault="00A561FF" w:rsidP="00D62E42">
      <w:pPr>
        <w:spacing w:after="120"/>
        <w:jc w:val="both"/>
      </w:pPr>
      <w:r>
        <w:t>In this contribution, we discuss the above remaining and propose the revision to the spec.</w:t>
      </w:r>
    </w:p>
    <w:p w14:paraId="0A8CEFB0" w14:textId="77777777" w:rsidR="00A561FF" w:rsidRPr="00A561FF" w:rsidRDefault="00A561FF" w:rsidP="00A561FF">
      <w:pPr>
        <w:tabs>
          <w:tab w:val="left" w:pos="990"/>
        </w:tabs>
        <w:spacing w:after="120"/>
        <w:jc w:val="both"/>
        <w:rPr>
          <w:b/>
          <w:bCs/>
          <w:i/>
          <w:iCs/>
        </w:rPr>
      </w:pPr>
      <w:r w:rsidRPr="00A561FF">
        <w:rPr>
          <w:b/>
          <w:bCs/>
          <w:i/>
          <w:iCs/>
        </w:rPr>
        <w:t>Proposal:</w:t>
      </w:r>
    </w:p>
    <w:p w14:paraId="5BD3D70D" w14:textId="77777777" w:rsidR="00A561FF" w:rsidRPr="00A561FF" w:rsidRDefault="00A561FF" w:rsidP="00A561FF">
      <w:pPr>
        <w:tabs>
          <w:tab w:val="left" w:pos="990"/>
        </w:tabs>
        <w:spacing w:after="120"/>
        <w:jc w:val="both"/>
        <w:rPr>
          <w:b/>
          <w:bCs/>
          <w:i/>
          <w:iCs/>
        </w:rPr>
      </w:pPr>
      <w:r w:rsidRPr="00A561FF">
        <w:rPr>
          <w:b/>
          <w:bCs/>
          <w:i/>
          <w:iCs/>
        </w:rPr>
        <w:t xml:space="preserve">For IDLE intra-frequency and inter-frequency relaxed measurement requirement with </w:t>
      </w:r>
      <w:proofErr w:type="spellStart"/>
      <w:r w:rsidRPr="00A561FF">
        <w:rPr>
          <w:b/>
          <w:bCs/>
          <w:i/>
          <w:iCs/>
        </w:rPr>
        <w:t>eDRX</w:t>
      </w:r>
      <w:proofErr w:type="spellEnd"/>
      <w:r w:rsidRPr="00A561FF">
        <w:rPr>
          <w:b/>
          <w:bCs/>
          <w:i/>
          <w:iCs/>
        </w:rPr>
        <w:t xml:space="preserve"> in Table 4.2B.2.9.2-6 and Table 4.2B.2.10.2-6 of TS38.133, following parameters and requirement shall be applied:</w:t>
      </w:r>
    </w:p>
    <w:p w14:paraId="68EDFCB0" w14:textId="77777777" w:rsidR="00A561FF" w:rsidRPr="00A561FF" w:rsidRDefault="00A561FF" w:rsidP="00A561FF">
      <w:pPr>
        <w:tabs>
          <w:tab w:val="left" w:pos="990"/>
        </w:tabs>
        <w:spacing w:after="120"/>
        <w:jc w:val="both"/>
        <w:rPr>
          <w:b/>
          <w:bCs/>
          <w:i/>
          <w:iCs/>
          <w:snapToGrid w:val="0"/>
          <w:lang w:eastAsia="ko-KR"/>
        </w:rPr>
      </w:pPr>
      <w:r>
        <w:rPr>
          <w:b/>
          <w:bCs/>
          <w:i/>
          <w:iCs/>
        </w:rPr>
        <w:t xml:space="preserve">- </w:t>
      </w:r>
      <w:r w:rsidRPr="00A561FF">
        <w:rPr>
          <w:b/>
          <w:bCs/>
          <w:i/>
          <w:iCs/>
        </w:rPr>
        <w:t xml:space="preserve">Regarding DRX=1.28s, K3=4 and N1=4, and the </w:t>
      </w:r>
      <w:r w:rsidRPr="00A561FF">
        <w:rPr>
          <w:b/>
          <w:bCs/>
          <w:i/>
          <w:iCs/>
          <w:snapToGrid w:val="0"/>
          <w:lang w:eastAsia="ko-KR"/>
        </w:rPr>
        <w:t xml:space="preserve">PTW length shall be revised to </w:t>
      </w:r>
      <w:r w:rsidRPr="00A561FF">
        <w:rPr>
          <w:b/>
          <w:bCs/>
          <w:i/>
          <w:iCs/>
          <w:snapToGrid w:val="0"/>
          <w:lang w:eastAsia="ko-KR"/>
        </w:rPr>
        <w:sym w:font="Symbol" w:char="F0B3"/>
      </w:r>
      <w:r w:rsidRPr="00A561FF">
        <w:rPr>
          <w:b/>
          <w:bCs/>
          <w:i/>
          <w:iCs/>
          <w:snapToGrid w:val="0"/>
          <w:lang w:eastAsia="ko-KR"/>
        </w:rPr>
        <w:t xml:space="preserve"> 40.96s</w:t>
      </w:r>
    </w:p>
    <w:p w14:paraId="0D03EC85" w14:textId="77777777" w:rsidR="00A561FF" w:rsidRPr="00A561FF" w:rsidRDefault="00A561FF" w:rsidP="00A561FF">
      <w:pPr>
        <w:tabs>
          <w:tab w:val="left" w:pos="990"/>
        </w:tabs>
        <w:spacing w:after="120"/>
        <w:jc w:val="both"/>
        <w:rPr>
          <w:b/>
          <w:bCs/>
          <w:i/>
          <w:iCs/>
          <w:snapToGrid w:val="0"/>
          <w:lang w:eastAsia="ko-KR"/>
        </w:rPr>
      </w:pPr>
      <w:r>
        <w:rPr>
          <w:b/>
          <w:bCs/>
          <w:i/>
          <w:iCs/>
        </w:rPr>
        <w:t xml:space="preserve">- </w:t>
      </w:r>
      <w:r w:rsidRPr="00A561FF">
        <w:rPr>
          <w:b/>
          <w:bCs/>
          <w:i/>
          <w:iCs/>
        </w:rPr>
        <w:t xml:space="preserve">Regarding DRX=2.56s, K3=4 and N1=2, and the </w:t>
      </w:r>
      <w:r w:rsidRPr="00A561FF">
        <w:rPr>
          <w:b/>
          <w:bCs/>
          <w:i/>
          <w:iCs/>
          <w:snapToGrid w:val="0"/>
          <w:lang w:eastAsia="ko-KR"/>
        </w:rPr>
        <w:t xml:space="preserve">PTW length shall be revised to </w:t>
      </w:r>
      <w:r w:rsidRPr="00A561FF">
        <w:rPr>
          <w:b/>
          <w:bCs/>
          <w:i/>
          <w:iCs/>
          <w:snapToGrid w:val="0"/>
          <w:lang w:eastAsia="ko-KR"/>
        </w:rPr>
        <w:sym w:font="Symbol" w:char="F0B3"/>
      </w:r>
      <w:r w:rsidRPr="00A561FF">
        <w:rPr>
          <w:b/>
          <w:bCs/>
          <w:i/>
          <w:iCs/>
          <w:snapToGrid w:val="0"/>
          <w:lang w:eastAsia="ko-KR"/>
        </w:rPr>
        <w:t xml:space="preserve"> 40.96s</w:t>
      </w:r>
    </w:p>
    <w:p w14:paraId="6A95521A" w14:textId="77777777" w:rsidR="00A561FF" w:rsidRPr="00A561FF" w:rsidRDefault="00A561FF" w:rsidP="00A561FF">
      <w:pPr>
        <w:tabs>
          <w:tab w:val="left" w:pos="990"/>
        </w:tabs>
        <w:spacing w:after="120"/>
        <w:jc w:val="both"/>
      </w:pPr>
      <w:r>
        <w:t xml:space="preserve">A corresponding </w:t>
      </w:r>
      <w:proofErr w:type="gramStart"/>
      <w:r>
        <w:t>CR[</w:t>
      </w:r>
      <w:proofErr w:type="gramEnd"/>
      <w:r>
        <w:t>2] is proposed in this meeting as well.</w:t>
      </w:r>
    </w:p>
    <w:p w14:paraId="5C32F4BB" w14:textId="3B38C219" w:rsidR="00A74337" w:rsidRDefault="00A74337" w:rsidP="00A74337">
      <w:pPr>
        <w:pStyle w:val="Heading1"/>
        <w:pBdr>
          <w:top w:val="single" w:sz="12" w:space="2" w:color="auto"/>
        </w:pBdr>
        <w:jc w:val="both"/>
        <w:rPr>
          <w:sz w:val="32"/>
        </w:rPr>
      </w:pPr>
      <w:r w:rsidRPr="00B7162C">
        <w:rPr>
          <w:rFonts w:hint="eastAsia"/>
          <w:sz w:val="32"/>
        </w:rPr>
        <w:t>References</w:t>
      </w:r>
    </w:p>
    <w:p w14:paraId="0C91915A" w14:textId="7D7B9A97" w:rsidR="00110BFA" w:rsidRDefault="00A74337" w:rsidP="00A74337">
      <w:r>
        <w:t xml:space="preserve">[1] </w:t>
      </w:r>
      <w:r w:rsidR="00E57FFE" w:rsidRPr="00E57FFE">
        <w:t>R4-2220714</w:t>
      </w:r>
      <w:r w:rsidR="00E57FFE">
        <w:t>,</w:t>
      </w:r>
      <w:r w:rsidR="00E57FFE" w:rsidRPr="00E57FFE">
        <w:t xml:space="preserve"> WF on Rel-17 NR </w:t>
      </w:r>
      <w:proofErr w:type="spellStart"/>
      <w:r w:rsidR="00E57FFE" w:rsidRPr="00E57FFE">
        <w:t>RedCap</w:t>
      </w:r>
      <w:proofErr w:type="spellEnd"/>
      <w:r w:rsidR="00E57FFE" w:rsidRPr="00E57FFE">
        <w:t xml:space="preserve"> RRM Core requirement maintenance</w:t>
      </w:r>
      <w:r>
        <w:t xml:space="preserve">, </w:t>
      </w:r>
      <w:r w:rsidR="00E57FFE">
        <w:t>vivo</w:t>
      </w:r>
      <w:r>
        <w:t>, RAN</w:t>
      </w:r>
      <w:r w:rsidR="00BE6FAD">
        <w:t>4 #</w:t>
      </w:r>
      <w:r w:rsidR="00E57FFE">
        <w:t>105</w:t>
      </w:r>
      <w:r w:rsidR="00657845">
        <w:t>.</w:t>
      </w:r>
    </w:p>
    <w:p w14:paraId="1D7B439D" w14:textId="54781872" w:rsidR="00A561FF" w:rsidRDefault="00A561FF" w:rsidP="00A561FF">
      <w:r>
        <w:t xml:space="preserve">[2] </w:t>
      </w:r>
      <w:r w:rsidR="000A750D" w:rsidRPr="000A750D">
        <w:t>R4-2300276</w:t>
      </w:r>
      <w:r>
        <w:t>,</w:t>
      </w:r>
      <w:r w:rsidRPr="00E57FFE">
        <w:t xml:space="preserve"> </w:t>
      </w:r>
      <w:r>
        <w:t>CR</w:t>
      </w:r>
      <w:r w:rsidRPr="00E57FFE">
        <w:t xml:space="preserve"> on Rel-17 NR </w:t>
      </w:r>
      <w:proofErr w:type="spellStart"/>
      <w:r w:rsidRPr="00E57FFE">
        <w:t>RedCap</w:t>
      </w:r>
      <w:proofErr w:type="spellEnd"/>
      <w:r w:rsidRPr="00E57FFE">
        <w:t xml:space="preserve"> </w:t>
      </w:r>
      <w:r w:rsidR="00CB142C">
        <w:t>measurement</w:t>
      </w:r>
      <w:r w:rsidRPr="00E57FFE">
        <w:t xml:space="preserve"> requirement </w:t>
      </w:r>
      <w:r w:rsidR="00CB142C">
        <w:t xml:space="preserve">in IDLE mode with </w:t>
      </w:r>
      <w:proofErr w:type="spellStart"/>
      <w:r w:rsidR="00CB142C">
        <w:t>eDRX</w:t>
      </w:r>
      <w:proofErr w:type="spellEnd"/>
      <w:r>
        <w:t>, Apple, RAN4 #10</w:t>
      </w:r>
      <w:r w:rsidR="00CB142C">
        <w:t>6</w:t>
      </w:r>
      <w:r>
        <w:t>.</w:t>
      </w:r>
    </w:p>
    <w:p w14:paraId="09E68952" w14:textId="1CDDAEA9" w:rsidR="00A561FF" w:rsidRDefault="00A561FF" w:rsidP="00A74337"/>
    <w:p w14:paraId="1A4412BA" w14:textId="77777777" w:rsidR="00232164" w:rsidRPr="005A1E0E" w:rsidRDefault="00232164" w:rsidP="00A74337"/>
    <w:sectPr w:rsidR="00232164" w:rsidRPr="005A1E0E" w:rsidSect="0069017A">
      <w:headerReference w:type="even" r:id="rId11"/>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4A5F6B" w14:textId="77777777" w:rsidR="00EF66D1" w:rsidRDefault="00EF66D1">
      <w:r>
        <w:separator/>
      </w:r>
    </w:p>
  </w:endnote>
  <w:endnote w:type="continuationSeparator" w:id="0">
    <w:p w14:paraId="265173E6" w14:textId="77777777" w:rsidR="00EF66D1" w:rsidRDefault="00EF66D1">
      <w:r>
        <w:continuationSeparator/>
      </w:r>
    </w:p>
  </w:endnote>
  <w:endnote w:type="continuationNotice" w:id="1">
    <w:p w14:paraId="00BA8B17" w14:textId="77777777" w:rsidR="00EF66D1" w:rsidRDefault="00EF66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8B07AE" w14:textId="77777777" w:rsidR="00EF66D1" w:rsidRDefault="00EF66D1">
      <w:r>
        <w:separator/>
      </w:r>
    </w:p>
  </w:footnote>
  <w:footnote w:type="continuationSeparator" w:id="0">
    <w:p w14:paraId="7F64628B" w14:textId="77777777" w:rsidR="00EF66D1" w:rsidRDefault="00EF66D1">
      <w:r>
        <w:continuationSeparator/>
      </w:r>
    </w:p>
  </w:footnote>
  <w:footnote w:type="continuationNotice" w:id="1">
    <w:p w14:paraId="3A3A5030" w14:textId="77777777" w:rsidR="00EF66D1" w:rsidRDefault="00EF66D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1FEB43E5"/>
    <w:multiLevelType w:val="multilevel"/>
    <w:tmpl w:val="1FEB43E5"/>
    <w:lvl w:ilvl="0">
      <w:start w:val="1"/>
      <w:numFmt w:val="bullet"/>
      <w:lvlText w:val=""/>
      <w:lvlJc w:val="left"/>
      <w:pPr>
        <w:ind w:left="568" w:hanging="360"/>
      </w:pPr>
      <w:rPr>
        <w:rFonts w:ascii="Symbol" w:hAnsi="Symbol" w:hint="default"/>
      </w:rPr>
    </w:lvl>
    <w:lvl w:ilvl="1">
      <w:start w:val="1"/>
      <w:numFmt w:val="bullet"/>
      <w:lvlText w:val="o"/>
      <w:lvlJc w:val="left"/>
      <w:pPr>
        <w:ind w:left="1288" w:hanging="360"/>
      </w:pPr>
      <w:rPr>
        <w:rFonts w:ascii="Courier New" w:hAnsi="Courier New" w:cs="Courier New" w:hint="default"/>
      </w:rPr>
    </w:lvl>
    <w:lvl w:ilvl="2">
      <w:start w:val="1"/>
      <w:numFmt w:val="bullet"/>
      <w:lvlText w:val=""/>
      <w:lvlJc w:val="left"/>
      <w:pPr>
        <w:ind w:left="2008" w:hanging="360"/>
      </w:pPr>
      <w:rPr>
        <w:rFonts w:ascii="Wingdings" w:hAnsi="Wingdings" w:hint="default"/>
      </w:rPr>
    </w:lvl>
    <w:lvl w:ilvl="3">
      <w:start w:val="1"/>
      <w:numFmt w:val="bullet"/>
      <w:lvlText w:val=""/>
      <w:lvlJc w:val="left"/>
      <w:pPr>
        <w:ind w:left="2728" w:hanging="360"/>
      </w:pPr>
      <w:rPr>
        <w:rFonts w:ascii="Symbol" w:hAnsi="Symbol" w:hint="default"/>
      </w:rPr>
    </w:lvl>
    <w:lvl w:ilvl="4">
      <w:start w:val="1"/>
      <w:numFmt w:val="bullet"/>
      <w:lvlText w:val="o"/>
      <w:lvlJc w:val="left"/>
      <w:pPr>
        <w:ind w:left="3448" w:hanging="360"/>
      </w:pPr>
      <w:rPr>
        <w:rFonts w:ascii="Courier New" w:hAnsi="Courier New" w:cs="Courier New" w:hint="default"/>
      </w:rPr>
    </w:lvl>
    <w:lvl w:ilvl="5">
      <w:start w:val="1"/>
      <w:numFmt w:val="bullet"/>
      <w:lvlText w:val=""/>
      <w:lvlJc w:val="left"/>
      <w:pPr>
        <w:ind w:left="4168" w:hanging="360"/>
      </w:pPr>
      <w:rPr>
        <w:rFonts w:ascii="Wingdings" w:hAnsi="Wingdings" w:hint="default"/>
      </w:rPr>
    </w:lvl>
    <w:lvl w:ilvl="6">
      <w:start w:val="1"/>
      <w:numFmt w:val="bullet"/>
      <w:lvlText w:val=""/>
      <w:lvlJc w:val="left"/>
      <w:pPr>
        <w:ind w:left="4888" w:hanging="360"/>
      </w:pPr>
      <w:rPr>
        <w:rFonts w:ascii="Symbol" w:hAnsi="Symbol" w:hint="default"/>
      </w:rPr>
    </w:lvl>
    <w:lvl w:ilvl="7">
      <w:start w:val="1"/>
      <w:numFmt w:val="bullet"/>
      <w:lvlText w:val="o"/>
      <w:lvlJc w:val="left"/>
      <w:pPr>
        <w:ind w:left="5608" w:hanging="360"/>
      </w:pPr>
      <w:rPr>
        <w:rFonts w:ascii="Courier New" w:hAnsi="Courier New" w:cs="Courier New" w:hint="default"/>
      </w:rPr>
    </w:lvl>
    <w:lvl w:ilvl="8">
      <w:start w:val="1"/>
      <w:numFmt w:val="bullet"/>
      <w:lvlText w:val=""/>
      <w:lvlJc w:val="left"/>
      <w:pPr>
        <w:ind w:left="6328" w:hanging="360"/>
      </w:pPr>
      <w:rPr>
        <w:rFonts w:ascii="Wingdings" w:hAnsi="Wingdings" w:hint="default"/>
      </w:rPr>
    </w:lvl>
  </w:abstractNum>
  <w:abstractNum w:abstractNumId="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7" w15:restartNumberingAfterBreak="0">
    <w:nsid w:val="38CA623E"/>
    <w:multiLevelType w:val="hybridMultilevel"/>
    <w:tmpl w:val="37B23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D37A3D"/>
    <w:multiLevelType w:val="multilevel"/>
    <w:tmpl w:val="3AD37A3D"/>
    <w:lvl w:ilvl="0">
      <w:start w:val="2"/>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1288" w:hanging="720"/>
      </w:pPr>
      <w:rPr>
        <w:rFonts w:hint="eastAsia"/>
        <w:sz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9"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15:restartNumberingAfterBreak="0">
    <w:nsid w:val="5ED56B4B"/>
    <w:multiLevelType w:val="hybridMultilevel"/>
    <w:tmpl w:val="5F6E949C"/>
    <w:lvl w:ilvl="0" w:tplc="E6444A78">
      <w:start w:val="3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F7774B"/>
    <w:multiLevelType w:val="hybridMultilevel"/>
    <w:tmpl w:val="3DB482D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1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16"/>
  </w:num>
  <w:num w:numId="5" w16cid:durableId="19949176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9"/>
  </w:num>
  <w:num w:numId="8" w16cid:durableId="66853061">
    <w:abstractNumId w:val="1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2"/>
  </w:num>
  <w:num w:numId="11" w16cid:durableId="658192778">
    <w:abstractNumId w:val="15"/>
  </w:num>
  <w:num w:numId="12" w16cid:durableId="1756197473">
    <w:abstractNumId w:val="7"/>
  </w:num>
  <w:num w:numId="13" w16cid:durableId="955646145">
    <w:abstractNumId w:val="5"/>
  </w:num>
  <w:num w:numId="14" w16cid:durableId="883369291">
    <w:abstractNumId w:val="8"/>
  </w:num>
  <w:num w:numId="15" w16cid:durableId="13357069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90789521">
    <w:abstractNumId w:val="11"/>
  </w:num>
  <w:num w:numId="17" w16cid:durableId="760490919">
    <w:abstractNumId w:val="3"/>
  </w:num>
  <w:num w:numId="18" w16cid:durableId="1773090683">
    <w:abstractNumId w:val="13"/>
  </w:num>
  <w:num w:numId="19" w16cid:durableId="198731460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226"/>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903"/>
    <w:rsid w:val="000133FC"/>
    <w:rsid w:val="00013A17"/>
    <w:rsid w:val="0001511B"/>
    <w:rsid w:val="00016123"/>
    <w:rsid w:val="000172F0"/>
    <w:rsid w:val="000176F5"/>
    <w:rsid w:val="0002052C"/>
    <w:rsid w:val="00021743"/>
    <w:rsid w:val="00021CAE"/>
    <w:rsid w:val="00021F19"/>
    <w:rsid w:val="000224EE"/>
    <w:rsid w:val="00022CB7"/>
    <w:rsid w:val="0002357C"/>
    <w:rsid w:val="00024338"/>
    <w:rsid w:val="000243FC"/>
    <w:rsid w:val="00024952"/>
    <w:rsid w:val="00025358"/>
    <w:rsid w:val="000255E6"/>
    <w:rsid w:val="000259ED"/>
    <w:rsid w:val="000268B8"/>
    <w:rsid w:val="00026ED2"/>
    <w:rsid w:val="00026F21"/>
    <w:rsid w:val="00027CB7"/>
    <w:rsid w:val="000301DB"/>
    <w:rsid w:val="0003026B"/>
    <w:rsid w:val="000302CC"/>
    <w:rsid w:val="00030CC9"/>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0C5"/>
    <w:rsid w:val="0005031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50D"/>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127F"/>
    <w:rsid w:val="000C1921"/>
    <w:rsid w:val="000C1C22"/>
    <w:rsid w:val="000C2644"/>
    <w:rsid w:val="000C42A7"/>
    <w:rsid w:val="000C4F72"/>
    <w:rsid w:val="000C51C6"/>
    <w:rsid w:val="000C51EA"/>
    <w:rsid w:val="000C5BE0"/>
    <w:rsid w:val="000C7506"/>
    <w:rsid w:val="000D050B"/>
    <w:rsid w:val="000D2A24"/>
    <w:rsid w:val="000D45C9"/>
    <w:rsid w:val="000D5C69"/>
    <w:rsid w:val="000D6AA9"/>
    <w:rsid w:val="000D6E60"/>
    <w:rsid w:val="000D7462"/>
    <w:rsid w:val="000D7973"/>
    <w:rsid w:val="000E0751"/>
    <w:rsid w:val="000E0994"/>
    <w:rsid w:val="000E19A7"/>
    <w:rsid w:val="000E2624"/>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3627"/>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3D4"/>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053B"/>
    <w:rsid w:val="00161C57"/>
    <w:rsid w:val="001623E4"/>
    <w:rsid w:val="001629DA"/>
    <w:rsid w:val="00162B0D"/>
    <w:rsid w:val="00163FF3"/>
    <w:rsid w:val="001643D5"/>
    <w:rsid w:val="00164C45"/>
    <w:rsid w:val="001650A1"/>
    <w:rsid w:val="00165A34"/>
    <w:rsid w:val="001662C9"/>
    <w:rsid w:val="00166B14"/>
    <w:rsid w:val="0016767B"/>
    <w:rsid w:val="00167741"/>
    <w:rsid w:val="00167810"/>
    <w:rsid w:val="001679A5"/>
    <w:rsid w:val="00167C91"/>
    <w:rsid w:val="00167F60"/>
    <w:rsid w:val="001715D4"/>
    <w:rsid w:val="00171A8F"/>
    <w:rsid w:val="001725B6"/>
    <w:rsid w:val="00172D27"/>
    <w:rsid w:val="001731CF"/>
    <w:rsid w:val="00174669"/>
    <w:rsid w:val="001753FA"/>
    <w:rsid w:val="0017552B"/>
    <w:rsid w:val="001759D9"/>
    <w:rsid w:val="00175AB3"/>
    <w:rsid w:val="00175D68"/>
    <w:rsid w:val="0017788B"/>
    <w:rsid w:val="00177E2C"/>
    <w:rsid w:val="00180054"/>
    <w:rsid w:val="00182D60"/>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327"/>
    <w:rsid w:val="00230984"/>
    <w:rsid w:val="00231F46"/>
    <w:rsid w:val="00232164"/>
    <w:rsid w:val="002332D6"/>
    <w:rsid w:val="002343FF"/>
    <w:rsid w:val="002346F9"/>
    <w:rsid w:val="00234CC7"/>
    <w:rsid w:val="002352A1"/>
    <w:rsid w:val="00235D67"/>
    <w:rsid w:val="00236B44"/>
    <w:rsid w:val="00236D56"/>
    <w:rsid w:val="00237CD3"/>
    <w:rsid w:val="002408BE"/>
    <w:rsid w:val="00241281"/>
    <w:rsid w:val="00242604"/>
    <w:rsid w:val="00242B77"/>
    <w:rsid w:val="0024363C"/>
    <w:rsid w:val="00245B24"/>
    <w:rsid w:val="00246B61"/>
    <w:rsid w:val="00247AF0"/>
    <w:rsid w:val="00250218"/>
    <w:rsid w:val="00250262"/>
    <w:rsid w:val="002509D0"/>
    <w:rsid w:val="00251B15"/>
    <w:rsid w:val="00253327"/>
    <w:rsid w:val="0025373D"/>
    <w:rsid w:val="00253F07"/>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80"/>
    <w:rsid w:val="002941B3"/>
    <w:rsid w:val="002954CC"/>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0316"/>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06C0"/>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2FE"/>
    <w:rsid w:val="00326902"/>
    <w:rsid w:val="00330749"/>
    <w:rsid w:val="0033083F"/>
    <w:rsid w:val="003312D3"/>
    <w:rsid w:val="00332A60"/>
    <w:rsid w:val="00333158"/>
    <w:rsid w:val="003333D3"/>
    <w:rsid w:val="00333A4C"/>
    <w:rsid w:val="0033486B"/>
    <w:rsid w:val="0033486E"/>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5139"/>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4EEA"/>
    <w:rsid w:val="00385016"/>
    <w:rsid w:val="00385272"/>
    <w:rsid w:val="0038589D"/>
    <w:rsid w:val="00385FB5"/>
    <w:rsid w:val="003868FB"/>
    <w:rsid w:val="00386D0C"/>
    <w:rsid w:val="0038760E"/>
    <w:rsid w:val="00391B4D"/>
    <w:rsid w:val="00391EC8"/>
    <w:rsid w:val="00392524"/>
    <w:rsid w:val="003933A0"/>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8F8"/>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C7F18"/>
    <w:rsid w:val="003D0A6E"/>
    <w:rsid w:val="003D0AAA"/>
    <w:rsid w:val="003D228F"/>
    <w:rsid w:val="003D38E4"/>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1D53"/>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3C4"/>
    <w:rsid w:val="00462401"/>
    <w:rsid w:val="00463D7D"/>
    <w:rsid w:val="00463EFD"/>
    <w:rsid w:val="00464E07"/>
    <w:rsid w:val="00465150"/>
    <w:rsid w:val="0046674D"/>
    <w:rsid w:val="0046704B"/>
    <w:rsid w:val="00467F04"/>
    <w:rsid w:val="00470558"/>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725"/>
    <w:rsid w:val="00490A92"/>
    <w:rsid w:val="00490D56"/>
    <w:rsid w:val="00490D58"/>
    <w:rsid w:val="00491616"/>
    <w:rsid w:val="0049209C"/>
    <w:rsid w:val="00492294"/>
    <w:rsid w:val="0049234E"/>
    <w:rsid w:val="00492730"/>
    <w:rsid w:val="00492B3A"/>
    <w:rsid w:val="00493510"/>
    <w:rsid w:val="00494080"/>
    <w:rsid w:val="00494761"/>
    <w:rsid w:val="00496714"/>
    <w:rsid w:val="004A039E"/>
    <w:rsid w:val="004A0E95"/>
    <w:rsid w:val="004A126D"/>
    <w:rsid w:val="004A159A"/>
    <w:rsid w:val="004A1847"/>
    <w:rsid w:val="004A37FD"/>
    <w:rsid w:val="004A3824"/>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B7E7E"/>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7B"/>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63B3"/>
    <w:rsid w:val="0050694D"/>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772"/>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6A00"/>
    <w:rsid w:val="0055702A"/>
    <w:rsid w:val="005572CC"/>
    <w:rsid w:val="00557767"/>
    <w:rsid w:val="005610EE"/>
    <w:rsid w:val="0056119B"/>
    <w:rsid w:val="00561599"/>
    <w:rsid w:val="00562102"/>
    <w:rsid w:val="005631E1"/>
    <w:rsid w:val="0056322F"/>
    <w:rsid w:val="0056761B"/>
    <w:rsid w:val="005704EA"/>
    <w:rsid w:val="00571C33"/>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6E7"/>
    <w:rsid w:val="00586B0B"/>
    <w:rsid w:val="00587308"/>
    <w:rsid w:val="00587CFE"/>
    <w:rsid w:val="0059003D"/>
    <w:rsid w:val="00590323"/>
    <w:rsid w:val="00592401"/>
    <w:rsid w:val="00592642"/>
    <w:rsid w:val="00592D57"/>
    <w:rsid w:val="00594C22"/>
    <w:rsid w:val="00594C68"/>
    <w:rsid w:val="00595549"/>
    <w:rsid w:val="00596454"/>
    <w:rsid w:val="005968AE"/>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722"/>
    <w:rsid w:val="005E1A5E"/>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74B5"/>
    <w:rsid w:val="006002BA"/>
    <w:rsid w:val="0060053D"/>
    <w:rsid w:val="00600D48"/>
    <w:rsid w:val="00601619"/>
    <w:rsid w:val="00601C54"/>
    <w:rsid w:val="006022C9"/>
    <w:rsid w:val="00602E87"/>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BA1"/>
    <w:rsid w:val="00627D4A"/>
    <w:rsid w:val="00630E6B"/>
    <w:rsid w:val="00631363"/>
    <w:rsid w:val="00632015"/>
    <w:rsid w:val="006320AE"/>
    <w:rsid w:val="006321BB"/>
    <w:rsid w:val="00633379"/>
    <w:rsid w:val="006339C2"/>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6CD3"/>
    <w:rsid w:val="006476FB"/>
    <w:rsid w:val="00650714"/>
    <w:rsid w:val="00651ADE"/>
    <w:rsid w:val="00651B8F"/>
    <w:rsid w:val="00651CF2"/>
    <w:rsid w:val="00651E3F"/>
    <w:rsid w:val="0065271C"/>
    <w:rsid w:val="006529FD"/>
    <w:rsid w:val="00652AAC"/>
    <w:rsid w:val="00652CF2"/>
    <w:rsid w:val="00653284"/>
    <w:rsid w:val="0065387D"/>
    <w:rsid w:val="00653E5C"/>
    <w:rsid w:val="00653EEC"/>
    <w:rsid w:val="00655397"/>
    <w:rsid w:val="006557B0"/>
    <w:rsid w:val="00656568"/>
    <w:rsid w:val="006573F3"/>
    <w:rsid w:val="00657845"/>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5F8"/>
    <w:rsid w:val="0068175B"/>
    <w:rsid w:val="006817B4"/>
    <w:rsid w:val="006821CF"/>
    <w:rsid w:val="006825D1"/>
    <w:rsid w:val="0068280F"/>
    <w:rsid w:val="00682A4D"/>
    <w:rsid w:val="00683642"/>
    <w:rsid w:val="00684184"/>
    <w:rsid w:val="006842E1"/>
    <w:rsid w:val="00684AA6"/>
    <w:rsid w:val="006856C0"/>
    <w:rsid w:val="006877DB"/>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510B"/>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E0C"/>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2E2A"/>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6AE"/>
    <w:rsid w:val="006F5B07"/>
    <w:rsid w:val="006F6264"/>
    <w:rsid w:val="006F7C52"/>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452C"/>
    <w:rsid w:val="0073469E"/>
    <w:rsid w:val="00734B9B"/>
    <w:rsid w:val="00735712"/>
    <w:rsid w:val="007358EB"/>
    <w:rsid w:val="00735E8B"/>
    <w:rsid w:val="00735F06"/>
    <w:rsid w:val="007362E8"/>
    <w:rsid w:val="0073684D"/>
    <w:rsid w:val="00736A7B"/>
    <w:rsid w:val="00736C6F"/>
    <w:rsid w:val="007402F1"/>
    <w:rsid w:val="0074107A"/>
    <w:rsid w:val="007416D2"/>
    <w:rsid w:val="00741C06"/>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1EDD"/>
    <w:rsid w:val="00772586"/>
    <w:rsid w:val="007729AF"/>
    <w:rsid w:val="00772DAA"/>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34B"/>
    <w:rsid w:val="007A79FC"/>
    <w:rsid w:val="007A7DBF"/>
    <w:rsid w:val="007B1830"/>
    <w:rsid w:val="007B2B5C"/>
    <w:rsid w:val="007B2D27"/>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7E9"/>
    <w:rsid w:val="007F1ECB"/>
    <w:rsid w:val="007F249F"/>
    <w:rsid w:val="007F2C04"/>
    <w:rsid w:val="007F39C1"/>
    <w:rsid w:val="007F3BE3"/>
    <w:rsid w:val="007F3CE2"/>
    <w:rsid w:val="007F3EA4"/>
    <w:rsid w:val="007F47B2"/>
    <w:rsid w:val="007F5507"/>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233"/>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226"/>
    <w:rsid w:val="00874380"/>
    <w:rsid w:val="00874595"/>
    <w:rsid w:val="008748CF"/>
    <w:rsid w:val="00874AEC"/>
    <w:rsid w:val="00875752"/>
    <w:rsid w:val="00876EF6"/>
    <w:rsid w:val="00876F74"/>
    <w:rsid w:val="008804CD"/>
    <w:rsid w:val="008806E4"/>
    <w:rsid w:val="008809D5"/>
    <w:rsid w:val="00880DC8"/>
    <w:rsid w:val="00880E4F"/>
    <w:rsid w:val="00882774"/>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617"/>
    <w:rsid w:val="008B0B5B"/>
    <w:rsid w:val="008B20FD"/>
    <w:rsid w:val="008B2281"/>
    <w:rsid w:val="008B2DE0"/>
    <w:rsid w:val="008B2E81"/>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8F6ECB"/>
    <w:rsid w:val="00901EF6"/>
    <w:rsid w:val="00902212"/>
    <w:rsid w:val="009024F8"/>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00E"/>
    <w:rsid w:val="009168DE"/>
    <w:rsid w:val="009177A0"/>
    <w:rsid w:val="00921225"/>
    <w:rsid w:val="00921C43"/>
    <w:rsid w:val="0092251F"/>
    <w:rsid w:val="009236DA"/>
    <w:rsid w:val="00923A06"/>
    <w:rsid w:val="00924A1A"/>
    <w:rsid w:val="009259E6"/>
    <w:rsid w:val="00926483"/>
    <w:rsid w:val="00927186"/>
    <w:rsid w:val="00931141"/>
    <w:rsid w:val="009312F2"/>
    <w:rsid w:val="00931573"/>
    <w:rsid w:val="00931E76"/>
    <w:rsid w:val="00931EB7"/>
    <w:rsid w:val="00931FC0"/>
    <w:rsid w:val="00933A0E"/>
    <w:rsid w:val="00933EA7"/>
    <w:rsid w:val="009341B7"/>
    <w:rsid w:val="009362C1"/>
    <w:rsid w:val="009364AC"/>
    <w:rsid w:val="0093705D"/>
    <w:rsid w:val="00937107"/>
    <w:rsid w:val="00937797"/>
    <w:rsid w:val="0094098C"/>
    <w:rsid w:val="009430D3"/>
    <w:rsid w:val="00943719"/>
    <w:rsid w:val="00944D53"/>
    <w:rsid w:val="00945551"/>
    <w:rsid w:val="009457A7"/>
    <w:rsid w:val="00945877"/>
    <w:rsid w:val="00945A2B"/>
    <w:rsid w:val="00946CD9"/>
    <w:rsid w:val="00947140"/>
    <w:rsid w:val="009471B9"/>
    <w:rsid w:val="009479D2"/>
    <w:rsid w:val="00950212"/>
    <w:rsid w:val="00950F71"/>
    <w:rsid w:val="00950F82"/>
    <w:rsid w:val="00952AC1"/>
    <w:rsid w:val="0095434D"/>
    <w:rsid w:val="0095451E"/>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E32"/>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198"/>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7C2"/>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0CC8"/>
    <w:rsid w:val="00A11551"/>
    <w:rsid w:val="00A11575"/>
    <w:rsid w:val="00A117FF"/>
    <w:rsid w:val="00A11EAB"/>
    <w:rsid w:val="00A12522"/>
    <w:rsid w:val="00A125AC"/>
    <w:rsid w:val="00A128AA"/>
    <w:rsid w:val="00A12B3B"/>
    <w:rsid w:val="00A132B9"/>
    <w:rsid w:val="00A133FA"/>
    <w:rsid w:val="00A13C02"/>
    <w:rsid w:val="00A13E0A"/>
    <w:rsid w:val="00A143B4"/>
    <w:rsid w:val="00A14D63"/>
    <w:rsid w:val="00A1525D"/>
    <w:rsid w:val="00A15587"/>
    <w:rsid w:val="00A16529"/>
    <w:rsid w:val="00A17D3C"/>
    <w:rsid w:val="00A21108"/>
    <w:rsid w:val="00A21F09"/>
    <w:rsid w:val="00A22917"/>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123"/>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1FF"/>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67CC"/>
    <w:rsid w:val="00A672A2"/>
    <w:rsid w:val="00A672F0"/>
    <w:rsid w:val="00A7135F"/>
    <w:rsid w:val="00A71652"/>
    <w:rsid w:val="00A7168C"/>
    <w:rsid w:val="00A71CA3"/>
    <w:rsid w:val="00A71FC8"/>
    <w:rsid w:val="00A74196"/>
    <w:rsid w:val="00A74252"/>
    <w:rsid w:val="00A742CB"/>
    <w:rsid w:val="00A74337"/>
    <w:rsid w:val="00A74735"/>
    <w:rsid w:val="00A7506F"/>
    <w:rsid w:val="00A76EAC"/>
    <w:rsid w:val="00A80A9D"/>
    <w:rsid w:val="00A817F8"/>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5423"/>
    <w:rsid w:val="00AA6419"/>
    <w:rsid w:val="00AA6612"/>
    <w:rsid w:val="00AA696C"/>
    <w:rsid w:val="00AA7890"/>
    <w:rsid w:val="00AB1A48"/>
    <w:rsid w:val="00AB24A5"/>
    <w:rsid w:val="00AB2544"/>
    <w:rsid w:val="00AB31CA"/>
    <w:rsid w:val="00AB350B"/>
    <w:rsid w:val="00AB4375"/>
    <w:rsid w:val="00AB44B9"/>
    <w:rsid w:val="00AB463A"/>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7E1"/>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68F8"/>
    <w:rsid w:val="00B073CB"/>
    <w:rsid w:val="00B0774E"/>
    <w:rsid w:val="00B106AA"/>
    <w:rsid w:val="00B10FCB"/>
    <w:rsid w:val="00B11274"/>
    <w:rsid w:val="00B12A56"/>
    <w:rsid w:val="00B131B8"/>
    <w:rsid w:val="00B14182"/>
    <w:rsid w:val="00B1529A"/>
    <w:rsid w:val="00B15863"/>
    <w:rsid w:val="00B15C0B"/>
    <w:rsid w:val="00B15D2E"/>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36BA0"/>
    <w:rsid w:val="00B406C0"/>
    <w:rsid w:val="00B4094C"/>
    <w:rsid w:val="00B4168E"/>
    <w:rsid w:val="00B42721"/>
    <w:rsid w:val="00B42DD2"/>
    <w:rsid w:val="00B42FE9"/>
    <w:rsid w:val="00B43911"/>
    <w:rsid w:val="00B43B08"/>
    <w:rsid w:val="00B45243"/>
    <w:rsid w:val="00B4739F"/>
    <w:rsid w:val="00B47797"/>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F6E"/>
    <w:rsid w:val="00BA1979"/>
    <w:rsid w:val="00BA1CC1"/>
    <w:rsid w:val="00BA401A"/>
    <w:rsid w:val="00BA4CAD"/>
    <w:rsid w:val="00BA4E4D"/>
    <w:rsid w:val="00BA5438"/>
    <w:rsid w:val="00BA6849"/>
    <w:rsid w:val="00BA6B5B"/>
    <w:rsid w:val="00BA7DB9"/>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5A6"/>
    <w:rsid w:val="00BD49DC"/>
    <w:rsid w:val="00BD5AD7"/>
    <w:rsid w:val="00BD5C33"/>
    <w:rsid w:val="00BD62F3"/>
    <w:rsid w:val="00BD6C75"/>
    <w:rsid w:val="00BD71CA"/>
    <w:rsid w:val="00BE1101"/>
    <w:rsid w:val="00BE1B06"/>
    <w:rsid w:val="00BE3493"/>
    <w:rsid w:val="00BE3D35"/>
    <w:rsid w:val="00BE454B"/>
    <w:rsid w:val="00BE4AEE"/>
    <w:rsid w:val="00BE5C1E"/>
    <w:rsid w:val="00BE64A0"/>
    <w:rsid w:val="00BE6DE9"/>
    <w:rsid w:val="00BE6FAD"/>
    <w:rsid w:val="00BE703B"/>
    <w:rsid w:val="00BF1E3E"/>
    <w:rsid w:val="00BF2130"/>
    <w:rsid w:val="00BF509F"/>
    <w:rsid w:val="00BF556F"/>
    <w:rsid w:val="00BF6968"/>
    <w:rsid w:val="00BF7956"/>
    <w:rsid w:val="00C0041C"/>
    <w:rsid w:val="00C0056C"/>
    <w:rsid w:val="00C00B4A"/>
    <w:rsid w:val="00C01802"/>
    <w:rsid w:val="00C030D9"/>
    <w:rsid w:val="00C03518"/>
    <w:rsid w:val="00C03E8B"/>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077F"/>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8F0"/>
    <w:rsid w:val="00C646DF"/>
    <w:rsid w:val="00C655B9"/>
    <w:rsid w:val="00C664F1"/>
    <w:rsid w:val="00C67B6F"/>
    <w:rsid w:val="00C70DE2"/>
    <w:rsid w:val="00C71854"/>
    <w:rsid w:val="00C72A48"/>
    <w:rsid w:val="00C72CCA"/>
    <w:rsid w:val="00C73028"/>
    <w:rsid w:val="00C7420A"/>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D48"/>
    <w:rsid w:val="00C914C9"/>
    <w:rsid w:val="00C92353"/>
    <w:rsid w:val="00C928BD"/>
    <w:rsid w:val="00C9366E"/>
    <w:rsid w:val="00C936FD"/>
    <w:rsid w:val="00C93B6B"/>
    <w:rsid w:val="00C94242"/>
    <w:rsid w:val="00C955B7"/>
    <w:rsid w:val="00C96036"/>
    <w:rsid w:val="00C97473"/>
    <w:rsid w:val="00CA003A"/>
    <w:rsid w:val="00CA17F2"/>
    <w:rsid w:val="00CA1854"/>
    <w:rsid w:val="00CA2170"/>
    <w:rsid w:val="00CA2C52"/>
    <w:rsid w:val="00CA4855"/>
    <w:rsid w:val="00CA526D"/>
    <w:rsid w:val="00CA5D8F"/>
    <w:rsid w:val="00CA713F"/>
    <w:rsid w:val="00CA728E"/>
    <w:rsid w:val="00CA748C"/>
    <w:rsid w:val="00CA7B55"/>
    <w:rsid w:val="00CB0C4A"/>
    <w:rsid w:val="00CB142C"/>
    <w:rsid w:val="00CB16CC"/>
    <w:rsid w:val="00CB199B"/>
    <w:rsid w:val="00CB3989"/>
    <w:rsid w:val="00CB486B"/>
    <w:rsid w:val="00CB5883"/>
    <w:rsid w:val="00CB59B6"/>
    <w:rsid w:val="00CB59D8"/>
    <w:rsid w:val="00CB5D4C"/>
    <w:rsid w:val="00CB6544"/>
    <w:rsid w:val="00CB6AE2"/>
    <w:rsid w:val="00CB7906"/>
    <w:rsid w:val="00CC0818"/>
    <w:rsid w:val="00CC0A82"/>
    <w:rsid w:val="00CC1194"/>
    <w:rsid w:val="00CC29B9"/>
    <w:rsid w:val="00CC449F"/>
    <w:rsid w:val="00CC484F"/>
    <w:rsid w:val="00CC4B01"/>
    <w:rsid w:val="00CC4F69"/>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31E1"/>
    <w:rsid w:val="00D04B3F"/>
    <w:rsid w:val="00D05D8C"/>
    <w:rsid w:val="00D10A4D"/>
    <w:rsid w:val="00D10A90"/>
    <w:rsid w:val="00D12DD3"/>
    <w:rsid w:val="00D12EA6"/>
    <w:rsid w:val="00D13F25"/>
    <w:rsid w:val="00D16748"/>
    <w:rsid w:val="00D16F9E"/>
    <w:rsid w:val="00D16FA6"/>
    <w:rsid w:val="00D174D2"/>
    <w:rsid w:val="00D2062E"/>
    <w:rsid w:val="00D221D7"/>
    <w:rsid w:val="00D22A65"/>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2E42"/>
    <w:rsid w:val="00D6371A"/>
    <w:rsid w:val="00D640A5"/>
    <w:rsid w:val="00D64754"/>
    <w:rsid w:val="00D64790"/>
    <w:rsid w:val="00D65609"/>
    <w:rsid w:val="00D658B9"/>
    <w:rsid w:val="00D65C58"/>
    <w:rsid w:val="00D66D97"/>
    <w:rsid w:val="00D672D1"/>
    <w:rsid w:val="00D674F4"/>
    <w:rsid w:val="00D6770F"/>
    <w:rsid w:val="00D67C8C"/>
    <w:rsid w:val="00D70F05"/>
    <w:rsid w:val="00D71624"/>
    <w:rsid w:val="00D71769"/>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A59"/>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40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74C"/>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FFE"/>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97F"/>
    <w:rsid w:val="00E87A87"/>
    <w:rsid w:val="00E87C8A"/>
    <w:rsid w:val="00E87CFD"/>
    <w:rsid w:val="00E87DB5"/>
    <w:rsid w:val="00E87DDB"/>
    <w:rsid w:val="00E87F02"/>
    <w:rsid w:val="00E910B1"/>
    <w:rsid w:val="00E9168A"/>
    <w:rsid w:val="00E93CF8"/>
    <w:rsid w:val="00E9436D"/>
    <w:rsid w:val="00E94851"/>
    <w:rsid w:val="00E94A62"/>
    <w:rsid w:val="00E9527A"/>
    <w:rsid w:val="00E95465"/>
    <w:rsid w:val="00E95933"/>
    <w:rsid w:val="00E96978"/>
    <w:rsid w:val="00E96AEE"/>
    <w:rsid w:val="00E9714D"/>
    <w:rsid w:val="00E9777C"/>
    <w:rsid w:val="00E97ADE"/>
    <w:rsid w:val="00EA0DC8"/>
    <w:rsid w:val="00EA0FCC"/>
    <w:rsid w:val="00EA1903"/>
    <w:rsid w:val="00EA28F3"/>
    <w:rsid w:val="00EA2B7F"/>
    <w:rsid w:val="00EA3806"/>
    <w:rsid w:val="00EA3CF1"/>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C7AE5"/>
    <w:rsid w:val="00ED08A7"/>
    <w:rsid w:val="00ED0A84"/>
    <w:rsid w:val="00ED0F49"/>
    <w:rsid w:val="00ED0FAC"/>
    <w:rsid w:val="00ED1A31"/>
    <w:rsid w:val="00ED4BDF"/>
    <w:rsid w:val="00ED4EB9"/>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66D1"/>
    <w:rsid w:val="00EF7553"/>
    <w:rsid w:val="00EF77AD"/>
    <w:rsid w:val="00EF7D8B"/>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8B8"/>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A73"/>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501"/>
    <w:rsid w:val="00F40998"/>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667EB"/>
    <w:rsid w:val="00F702AD"/>
    <w:rsid w:val="00F7051A"/>
    <w:rsid w:val="00F7132D"/>
    <w:rsid w:val="00F71A92"/>
    <w:rsid w:val="00F7264F"/>
    <w:rsid w:val="00F7390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2988"/>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6D49"/>
    <w:rsid w:val="00FC6D5F"/>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7772"/>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uiPriority w:val="99"/>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0E2624"/>
    <w:rPr>
      <w:lang w:val="en-GB" w:eastAsia="en-US"/>
    </w:rPr>
  </w:style>
  <w:style w:type="character" w:customStyle="1" w:styleId="EQChar">
    <w:name w:val="EQ Char"/>
    <w:link w:val="EQ"/>
    <w:qFormat/>
    <w:locked/>
    <w:rsid w:val="003C7F18"/>
    <w:rPr>
      <w:rFonts w:ascii="Times New Roman" w:eastAsia="Times New Roma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90205997">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6494057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523479">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6732817">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4</Pages>
  <Words>623</Words>
  <Characters>3554</Characters>
  <Application>Microsoft Office Word</Application>
  <DocSecurity>0</DocSecurity>
  <Lines>29</Lines>
  <Paragraphs>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4169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3</cp:revision>
  <cp:lastPrinted>2016-08-05T18:54:00Z</cp:lastPrinted>
  <dcterms:created xsi:type="dcterms:W3CDTF">2023-02-05T06:47:00Z</dcterms:created>
  <dcterms:modified xsi:type="dcterms:W3CDTF">2023-02-17T16:33:00Z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